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mbria" w:hAnsi="Cambria"/>
          <w:sz w:val="28"/>
        </w:rPr>
      </w:pPr>
      <w:r>
        <w:rPr/>
      </w:r>
    </w:p>
    <w:p>
      <w:pPr>
        <w:pStyle w:val="Normal"/>
        <w:jc w:val="center"/>
        <w:rPr>
          <w:rFonts w:ascii="Cambria" w:hAnsi="Cambria"/>
          <w:b/>
          <w:b/>
          <w:sz w:val="28"/>
        </w:rPr>
      </w:pPr>
      <w:r>
        <w:rPr>
          <w:rFonts w:ascii="Cambria" w:hAnsi="Cambria"/>
          <w:b/>
          <w:sz w:val="28"/>
        </w:rPr>
        <w:t>Высказывания для обсуждения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Терроризм — это болезнь, которую в данный момент нужно признать неизлечимой.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Интернет – благодатная почва для экстремизма.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Борьба с экстремизмом – это бесполезное занятие.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Экстремизм меня никогда не коснется.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Терроризм присущ только одной религии и/или политическому движению.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Вербовщики в сети Интернет чувствуют себя свободно и правоохранительные органы им не противостоят.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Пользователи сети Интернет ничего не могут сделать с экстремизмом в сети.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360" w:before="0" w:after="0"/>
        <w:ind w:left="0" w:firstLine="709"/>
        <w:contextualSpacing/>
        <w:jc w:val="both"/>
        <w:rPr/>
      </w:pPr>
      <w:r>
        <w:rPr>
          <w:rFonts w:ascii="Cambria" w:hAnsi="Cambria"/>
          <w:sz w:val="28"/>
        </w:rPr>
        <w:t>Молодежные движения и общественные организации не могут противостоять экстремистам.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439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LibreOffice/6.2.5.2$Windows_X86_64 LibreOffice_project/1ec314fa52f458adc18c4f025c545a4e8b22c159</Application>
  <Pages>1</Pages>
  <Words>78</Words>
  <Characters>505</Characters>
  <CharactersWithSpaces>570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2017-05-11T07:07:00Z</dcterms:created>
  <dc:creator>Быкадорова Александра Сергеевна</dc:creator>
  <dc:description/>
  <dc:language>ru-RU</dc:language>
  <cp:lastModifiedBy/>
  <dcterms:modified xsi:type="dcterms:W3CDTF">2020-07-14T16:49:08Z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