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EA" w:rsidRDefault="00364B17" w:rsidP="008F11EA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1E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8F11EA" w:rsidRPr="008F11EA">
        <w:rPr>
          <w:rFonts w:ascii="Times New Roman" w:hAnsi="Times New Roman" w:cs="Times New Roman"/>
          <w:b/>
          <w:sz w:val="28"/>
          <w:szCs w:val="28"/>
        </w:rPr>
        <w:t>о конкурсе творческих</w:t>
      </w:r>
      <w:r w:rsidR="008F11EA" w:rsidRPr="008F11EA">
        <w:rPr>
          <w:rFonts w:ascii="Times New Roman" w:hAnsi="Times New Roman" w:cs="Times New Roman"/>
          <w:b/>
          <w:bCs/>
          <w:sz w:val="28"/>
          <w:szCs w:val="28"/>
        </w:rPr>
        <w:t>работпосвященный</w:t>
      </w:r>
    </w:p>
    <w:p w:rsidR="008F11EA" w:rsidRPr="008F11EA" w:rsidRDefault="008F11EA" w:rsidP="008F11EA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EA">
        <w:rPr>
          <w:rFonts w:ascii="Times New Roman" w:hAnsi="Times New Roman" w:cs="Times New Roman"/>
          <w:b/>
          <w:bCs/>
          <w:sz w:val="28"/>
          <w:szCs w:val="28"/>
        </w:rPr>
        <w:t>Дню солидарности в борьбе с терроризмом</w:t>
      </w:r>
    </w:p>
    <w:p w:rsidR="007E379A" w:rsidRPr="008F11EA" w:rsidRDefault="007E379A" w:rsidP="008F11E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73E90" w:rsidRPr="00422968" w:rsidRDefault="00036152" w:rsidP="007E379A">
      <w:pPr>
        <w:pStyle w:val="1"/>
        <w:numPr>
          <w:ilvl w:val="0"/>
          <w:numId w:val="1"/>
        </w:numPr>
        <w:tabs>
          <w:tab w:val="left" w:pos="350"/>
        </w:tabs>
        <w:ind w:firstLine="0"/>
        <w:jc w:val="both"/>
        <w:rPr>
          <w:b/>
        </w:rPr>
      </w:pPr>
      <w:bookmarkStart w:id="0" w:name="bookmark0"/>
      <w:bookmarkEnd w:id="0"/>
      <w:r w:rsidRPr="00422968">
        <w:rPr>
          <w:b/>
        </w:rPr>
        <w:t>Общие положения</w:t>
      </w:r>
    </w:p>
    <w:p w:rsidR="00404B18" w:rsidRPr="00BC55B7" w:rsidRDefault="00036152" w:rsidP="00DE1C8C">
      <w:pPr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5B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="00366E75" w:rsidRPr="00BC55B7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BC55B7" w:rsidRPr="00BC55B7">
        <w:rPr>
          <w:rFonts w:ascii="Times New Roman" w:hAnsi="Times New Roman" w:cs="Times New Roman"/>
          <w:bCs/>
          <w:sz w:val="28"/>
          <w:szCs w:val="28"/>
        </w:rPr>
        <w:t>посвященный Дню солидарности в борьбе с терроризмом</w:t>
      </w:r>
      <w:r w:rsidR="00BC55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55B7">
        <w:rPr>
          <w:rFonts w:ascii="Times New Roman" w:hAnsi="Times New Roman" w:cs="Times New Roman"/>
          <w:sz w:val="28"/>
          <w:szCs w:val="28"/>
        </w:rPr>
        <w:t>(д</w:t>
      </w:r>
      <w:r w:rsidR="00BC55B7">
        <w:rPr>
          <w:rFonts w:ascii="Times New Roman" w:hAnsi="Times New Roman" w:cs="Times New Roman"/>
          <w:sz w:val="28"/>
          <w:szCs w:val="28"/>
        </w:rPr>
        <w:t xml:space="preserve">алее именуется - конкурс) </w:t>
      </w:r>
      <w:r w:rsidR="00404B18" w:rsidRPr="00BC55B7">
        <w:rPr>
          <w:rFonts w:ascii="Times New Roman" w:hAnsi="Times New Roman" w:cs="Times New Roman"/>
          <w:sz w:val="28"/>
          <w:szCs w:val="28"/>
        </w:rPr>
        <w:t xml:space="preserve"> в 202</w:t>
      </w:r>
      <w:r w:rsidR="00DE1C8C">
        <w:rPr>
          <w:rFonts w:ascii="Times New Roman" w:hAnsi="Times New Roman" w:cs="Times New Roman"/>
          <w:sz w:val="28"/>
          <w:szCs w:val="28"/>
        </w:rPr>
        <w:t>2</w:t>
      </w:r>
      <w:r w:rsidRPr="00BC55B7">
        <w:rPr>
          <w:rFonts w:ascii="Times New Roman" w:hAnsi="Times New Roman" w:cs="Times New Roman"/>
          <w:sz w:val="28"/>
          <w:szCs w:val="28"/>
        </w:rPr>
        <w:t xml:space="preserve"> - 20</w:t>
      </w:r>
      <w:r w:rsidR="00404B18" w:rsidRPr="00BC55B7">
        <w:rPr>
          <w:rFonts w:ascii="Times New Roman" w:hAnsi="Times New Roman" w:cs="Times New Roman"/>
          <w:sz w:val="28"/>
          <w:szCs w:val="28"/>
        </w:rPr>
        <w:t>2</w:t>
      </w:r>
      <w:r w:rsidR="00DE1C8C">
        <w:rPr>
          <w:rFonts w:ascii="Times New Roman" w:hAnsi="Times New Roman" w:cs="Times New Roman"/>
          <w:sz w:val="28"/>
          <w:szCs w:val="28"/>
        </w:rPr>
        <w:t>3</w:t>
      </w:r>
      <w:r w:rsidRPr="00BC55B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E379A" w:rsidRPr="005205A6" w:rsidRDefault="007E379A" w:rsidP="007E379A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73E90" w:rsidRPr="00404B18" w:rsidRDefault="00036152" w:rsidP="007E379A">
      <w:pPr>
        <w:pStyle w:val="1"/>
        <w:numPr>
          <w:ilvl w:val="0"/>
          <w:numId w:val="1"/>
        </w:numPr>
        <w:tabs>
          <w:tab w:val="left" w:pos="426"/>
        </w:tabs>
        <w:ind w:firstLine="0"/>
        <w:jc w:val="both"/>
        <w:rPr>
          <w:b/>
        </w:rPr>
      </w:pPr>
      <w:bookmarkStart w:id="1" w:name="bookmark1"/>
      <w:bookmarkEnd w:id="1"/>
      <w:r w:rsidRPr="00404B18">
        <w:rPr>
          <w:b/>
        </w:rPr>
        <w:t>Организаторы конкурса</w:t>
      </w:r>
    </w:p>
    <w:p w:rsidR="00404B18" w:rsidRPr="005205A6" w:rsidRDefault="00CE5F32" w:rsidP="007E379A">
      <w:pPr>
        <w:pStyle w:val="1"/>
        <w:ind w:firstLine="426"/>
        <w:jc w:val="both"/>
      </w:pPr>
      <w:r>
        <w:t>Организаторами конкурса являются</w:t>
      </w:r>
      <w:r w:rsidR="00223965">
        <w:t xml:space="preserve"> ф</w:t>
      </w:r>
      <w:r w:rsidR="00404B18" w:rsidRPr="004429A4">
        <w:t>акультет</w:t>
      </w:r>
      <w:r w:rsidR="00364B17">
        <w:t xml:space="preserve">ы </w:t>
      </w:r>
      <w:r w:rsidR="00223965">
        <w:t xml:space="preserve">Университета </w:t>
      </w:r>
      <w:r w:rsidR="00404B18">
        <w:t xml:space="preserve">и </w:t>
      </w:r>
      <w:r w:rsidR="000311E4">
        <w:t>Управление безопасности</w:t>
      </w:r>
      <w:r w:rsidR="00223965">
        <w:t>.</w:t>
      </w:r>
    </w:p>
    <w:p w:rsidR="007E379A" w:rsidRPr="005205A6" w:rsidRDefault="007E379A" w:rsidP="007E379A">
      <w:pPr>
        <w:pStyle w:val="1"/>
        <w:ind w:firstLine="426"/>
        <w:jc w:val="both"/>
      </w:pPr>
    </w:p>
    <w:p w:rsidR="00BC55B7" w:rsidRDefault="00036152" w:rsidP="00BC55B7">
      <w:pPr>
        <w:pStyle w:val="1"/>
        <w:numPr>
          <w:ilvl w:val="0"/>
          <w:numId w:val="1"/>
        </w:numPr>
        <w:tabs>
          <w:tab w:val="left" w:pos="517"/>
        </w:tabs>
        <w:ind w:firstLine="0"/>
        <w:jc w:val="both"/>
        <w:rPr>
          <w:b/>
          <w:color w:val="000000" w:themeColor="text1"/>
        </w:rPr>
      </w:pPr>
      <w:bookmarkStart w:id="2" w:name="bookmark2"/>
      <w:bookmarkEnd w:id="2"/>
      <w:r w:rsidRPr="00422968">
        <w:rPr>
          <w:b/>
          <w:color w:val="000000" w:themeColor="text1"/>
        </w:rPr>
        <w:t>Цели и задачи конкурса</w:t>
      </w:r>
    </w:p>
    <w:p w:rsidR="00BC55B7" w:rsidRDefault="00BC55B7" w:rsidP="00BC55B7">
      <w:pPr>
        <w:pStyle w:val="1"/>
        <w:tabs>
          <w:tab w:val="left" w:pos="517"/>
        </w:tabs>
        <w:ind w:firstLine="426"/>
        <w:jc w:val="both"/>
        <w:rPr>
          <w:b/>
          <w:color w:val="000000" w:themeColor="text1"/>
        </w:rPr>
      </w:pPr>
      <w:r w:rsidRPr="00BC55B7">
        <w:rPr>
          <w:color w:val="000000" w:themeColor="text1"/>
        </w:rPr>
        <w:t>3.1.</w:t>
      </w:r>
      <w:r w:rsidRPr="00BC55B7">
        <w:rPr>
          <w:color w:val="auto"/>
          <w:lang w:bidi="ar-SA"/>
        </w:rPr>
        <w:t>Цель Конкурса – противодействие идеологии терроризма и экстремизм</w:t>
      </w:r>
      <w:r w:rsidR="0025462F">
        <w:rPr>
          <w:color w:val="auto"/>
          <w:lang w:bidi="ar-SA"/>
        </w:rPr>
        <w:t xml:space="preserve">а, формирование </w:t>
      </w:r>
      <w:bookmarkStart w:id="3" w:name="_GoBack"/>
      <w:bookmarkEnd w:id="3"/>
      <w:r w:rsidRPr="00BC55B7">
        <w:rPr>
          <w:color w:val="auto"/>
          <w:lang w:bidi="ar-SA"/>
        </w:rPr>
        <w:t xml:space="preserve">гражданской позиции у </w:t>
      </w:r>
      <w:r>
        <w:rPr>
          <w:color w:val="auto"/>
          <w:lang w:bidi="ar-SA"/>
        </w:rPr>
        <w:t>обучающихся</w:t>
      </w:r>
      <w:r w:rsidRPr="00BC55B7">
        <w:rPr>
          <w:color w:val="auto"/>
          <w:lang w:bidi="ar-SA"/>
        </w:rPr>
        <w:t>, гармонизация межэтнических отношений, профилактика правонарушений.</w:t>
      </w:r>
    </w:p>
    <w:p w:rsidR="00BC55B7" w:rsidRDefault="00BC55B7" w:rsidP="00BC55B7">
      <w:pPr>
        <w:pStyle w:val="1"/>
        <w:tabs>
          <w:tab w:val="left" w:pos="517"/>
        </w:tabs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3.2. </w:t>
      </w:r>
      <w:r w:rsidRPr="00422968">
        <w:rPr>
          <w:color w:val="000000" w:themeColor="text1"/>
        </w:rPr>
        <w:t>Задачи конкурса:</w:t>
      </w:r>
    </w:p>
    <w:p w:rsidR="00BC55B7" w:rsidRDefault="001A2E5B" w:rsidP="00BC55B7">
      <w:pPr>
        <w:pStyle w:val="1"/>
        <w:tabs>
          <w:tab w:val="left" w:pos="517"/>
        </w:tabs>
        <w:ind w:firstLine="426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- </w:t>
      </w:r>
      <w:r w:rsidR="00BC55B7" w:rsidRPr="00BC55B7">
        <w:rPr>
          <w:color w:val="auto"/>
          <w:lang w:bidi="ar-SA"/>
        </w:rPr>
        <w:t>привлечение внимания к фактору опасности проявления терроризма и экстремизма в нашей стране и в мире;</w:t>
      </w:r>
    </w:p>
    <w:p w:rsidR="00BC55B7" w:rsidRDefault="001A2E5B" w:rsidP="00BC55B7">
      <w:pPr>
        <w:pStyle w:val="1"/>
        <w:tabs>
          <w:tab w:val="left" w:pos="517"/>
        </w:tabs>
        <w:ind w:firstLine="426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- </w:t>
      </w:r>
      <w:r w:rsidR="00BC55B7" w:rsidRPr="00BC55B7">
        <w:rPr>
          <w:color w:val="auto"/>
          <w:lang w:bidi="ar-SA"/>
        </w:rPr>
        <w:t xml:space="preserve">содействие формированию правильного мнения среди </w:t>
      </w:r>
      <w:r>
        <w:rPr>
          <w:color w:val="auto"/>
          <w:lang w:bidi="ar-SA"/>
        </w:rPr>
        <w:t>обучающихся</w:t>
      </w:r>
      <w:r w:rsidR="00BC55B7" w:rsidRPr="00BC55B7">
        <w:rPr>
          <w:color w:val="auto"/>
          <w:lang w:bidi="ar-SA"/>
        </w:rPr>
        <w:t xml:space="preserve"> о сущности и общественной опасности терроризма в современном мире;</w:t>
      </w:r>
    </w:p>
    <w:p w:rsidR="000E2B80" w:rsidRPr="001A2E5B" w:rsidRDefault="001A2E5B" w:rsidP="001A2E5B">
      <w:pPr>
        <w:pStyle w:val="1"/>
        <w:tabs>
          <w:tab w:val="left" w:pos="517"/>
        </w:tabs>
        <w:ind w:firstLine="426"/>
        <w:jc w:val="both"/>
        <w:rPr>
          <w:b/>
          <w:color w:val="000000" w:themeColor="text1"/>
        </w:rPr>
      </w:pPr>
      <w:r>
        <w:rPr>
          <w:color w:val="auto"/>
          <w:lang w:bidi="ar-SA"/>
        </w:rPr>
        <w:t xml:space="preserve">- </w:t>
      </w:r>
      <w:r w:rsidR="00BC55B7" w:rsidRPr="00BC55B7">
        <w:rPr>
          <w:color w:val="auto"/>
          <w:lang w:bidi="ar-SA"/>
        </w:rPr>
        <w:t>содействие творческому самовыражению участников Конкурса.</w:t>
      </w:r>
      <w:bookmarkStart w:id="4" w:name="bookmark3"/>
      <w:bookmarkStart w:id="5" w:name="bookmark4"/>
      <w:bookmarkEnd w:id="4"/>
      <w:bookmarkEnd w:id="5"/>
    </w:p>
    <w:p w:rsidR="000E2B80" w:rsidRPr="000E2B80" w:rsidRDefault="000E2B80" w:rsidP="007E379A">
      <w:pPr>
        <w:pStyle w:val="1"/>
        <w:tabs>
          <w:tab w:val="left" w:pos="978"/>
        </w:tabs>
        <w:ind w:left="360" w:firstLine="66"/>
        <w:jc w:val="both"/>
        <w:rPr>
          <w:color w:val="000000" w:themeColor="text1"/>
        </w:rPr>
      </w:pPr>
      <w:r>
        <w:rPr>
          <w:color w:val="auto"/>
          <w:lang w:bidi="ar-SA"/>
        </w:rPr>
        <w:t>- р</w:t>
      </w:r>
      <w:r w:rsidRPr="000E2B80">
        <w:rPr>
          <w:color w:val="auto"/>
          <w:lang w:bidi="ar-SA"/>
        </w:rPr>
        <w:t xml:space="preserve">асширение кругозора, развитие </w:t>
      </w:r>
      <w:r w:rsidR="00223965">
        <w:rPr>
          <w:color w:val="auto"/>
          <w:lang w:bidi="ar-SA"/>
        </w:rPr>
        <w:t>эстетического вкуса и</w:t>
      </w:r>
      <w:r w:rsidRPr="000E2B80">
        <w:rPr>
          <w:color w:val="auto"/>
          <w:lang w:bidi="ar-SA"/>
        </w:rPr>
        <w:t>, творческого подхода к решению поставленных задач</w:t>
      </w:r>
      <w:r>
        <w:rPr>
          <w:color w:val="auto"/>
          <w:lang w:bidi="ar-SA"/>
        </w:rPr>
        <w:t>;</w:t>
      </w:r>
    </w:p>
    <w:p w:rsidR="00473E90" w:rsidRDefault="000E2B80" w:rsidP="007E379A">
      <w:pPr>
        <w:pStyle w:val="1"/>
        <w:tabs>
          <w:tab w:val="left" w:pos="982"/>
        </w:tabs>
        <w:ind w:left="360" w:firstLine="66"/>
        <w:jc w:val="both"/>
        <w:rPr>
          <w:color w:val="000000" w:themeColor="text1"/>
        </w:rPr>
      </w:pPr>
      <w:bookmarkStart w:id="6" w:name="bookmark7"/>
      <w:bookmarkEnd w:id="6"/>
      <w:r>
        <w:rPr>
          <w:color w:val="auto"/>
          <w:lang w:bidi="ar-SA"/>
        </w:rPr>
        <w:t xml:space="preserve">- </w:t>
      </w:r>
      <w:r w:rsidR="00707702">
        <w:rPr>
          <w:color w:val="auto"/>
          <w:lang w:bidi="ar-SA"/>
        </w:rPr>
        <w:t>р</w:t>
      </w:r>
      <w:r w:rsidR="00707702" w:rsidRPr="00422968">
        <w:rPr>
          <w:color w:val="auto"/>
          <w:lang w:bidi="ar-SA"/>
        </w:rPr>
        <w:t>азвитие творческого потенциала</w:t>
      </w:r>
      <w:r w:rsidR="00223965">
        <w:rPr>
          <w:color w:val="000000" w:themeColor="text1"/>
        </w:rPr>
        <w:t>;</w:t>
      </w:r>
    </w:p>
    <w:p w:rsidR="00404B18" w:rsidRPr="007E379A" w:rsidRDefault="00223965" w:rsidP="007E379A">
      <w:pPr>
        <w:pStyle w:val="1"/>
        <w:tabs>
          <w:tab w:val="left" w:pos="978"/>
        </w:tabs>
        <w:ind w:left="360" w:firstLine="66"/>
        <w:jc w:val="both"/>
        <w:rPr>
          <w:color w:val="000000" w:themeColor="text1"/>
        </w:rPr>
      </w:pPr>
      <w:r w:rsidRPr="00223965">
        <w:rPr>
          <w:color w:val="000000" w:themeColor="text1"/>
        </w:rPr>
        <w:t xml:space="preserve">- привлечение внимания и вовлечение </w:t>
      </w:r>
      <w:r w:rsidR="001A2E5B">
        <w:rPr>
          <w:color w:val="000000" w:themeColor="text1"/>
        </w:rPr>
        <w:t>обучающихся</w:t>
      </w:r>
      <w:r w:rsidRPr="00223965">
        <w:rPr>
          <w:color w:val="000000" w:themeColor="text1"/>
        </w:rPr>
        <w:t xml:space="preserve"> к медиатворчеству</w:t>
      </w:r>
      <w:bookmarkStart w:id="7" w:name="bookmark8"/>
      <w:bookmarkEnd w:id="7"/>
      <w:r w:rsidR="007E379A" w:rsidRPr="007E379A">
        <w:rPr>
          <w:color w:val="000000" w:themeColor="text1"/>
        </w:rPr>
        <w:t>.</w:t>
      </w:r>
    </w:p>
    <w:p w:rsidR="007E379A" w:rsidRPr="007E379A" w:rsidRDefault="007E379A" w:rsidP="007E379A">
      <w:pPr>
        <w:pStyle w:val="1"/>
        <w:tabs>
          <w:tab w:val="left" w:pos="978"/>
        </w:tabs>
        <w:ind w:left="360" w:firstLine="66"/>
        <w:jc w:val="both"/>
        <w:rPr>
          <w:color w:val="000000" w:themeColor="text1"/>
        </w:rPr>
      </w:pPr>
    </w:p>
    <w:p w:rsidR="00473E90" w:rsidRPr="00404B18" w:rsidRDefault="00036152" w:rsidP="007E379A">
      <w:pPr>
        <w:pStyle w:val="1"/>
        <w:numPr>
          <w:ilvl w:val="0"/>
          <w:numId w:val="1"/>
        </w:numPr>
        <w:tabs>
          <w:tab w:val="left" w:pos="531"/>
        </w:tabs>
        <w:ind w:firstLine="0"/>
        <w:jc w:val="both"/>
        <w:rPr>
          <w:b/>
        </w:rPr>
      </w:pPr>
      <w:bookmarkStart w:id="8" w:name="bookmark9"/>
      <w:bookmarkEnd w:id="8"/>
      <w:r w:rsidRPr="00404B18">
        <w:rPr>
          <w:b/>
        </w:rPr>
        <w:t>Участники конкурса</w:t>
      </w:r>
    </w:p>
    <w:p w:rsidR="00404B18" w:rsidRDefault="00036152" w:rsidP="007E379A">
      <w:pPr>
        <w:pStyle w:val="1"/>
        <w:ind w:firstLine="360"/>
        <w:jc w:val="both"/>
      </w:pPr>
      <w:r>
        <w:t xml:space="preserve">В конкурсе принимают участие обучающиеся </w:t>
      </w:r>
      <w:r w:rsidR="00404B18">
        <w:t>ФГБОУ ВО ВГУИТ без деления на возрастные категории.</w:t>
      </w:r>
    </w:p>
    <w:p w:rsidR="007E379A" w:rsidRPr="007E379A" w:rsidRDefault="007E379A" w:rsidP="007E379A">
      <w:pPr>
        <w:pStyle w:val="1"/>
        <w:ind w:firstLine="360"/>
        <w:jc w:val="both"/>
      </w:pPr>
    </w:p>
    <w:p w:rsidR="00473E90" w:rsidRPr="00C539F3" w:rsidRDefault="00036152" w:rsidP="007E379A">
      <w:pPr>
        <w:pStyle w:val="1"/>
        <w:numPr>
          <w:ilvl w:val="0"/>
          <w:numId w:val="1"/>
        </w:numPr>
        <w:tabs>
          <w:tab w:val="left" w:pos="435"/>
        </w:tabs>
        <w:ind w:firstLine="0"/>
        <w:jc w:val="both"/>
        <w:rPr>
          <w:b/>
          <w:color w:val="000000" w:themeColor="text1"/>
        </w:rPr>
      </w:pPr>
      <w:bookmarkStart w:id="9" w:name="bookmark14"/>
      <w:bookmarkEnd w:id="9"/>
      <w:r w:rsidRPr="00404B18">
        <w:rPr>
          <w:b/>
        </w:rPr>
        <w:t>Условия и порядок проведения конкурса</w:t>
      </w:r>
    </w:p>
    <w:p w:rsidR="003900F6" w:rsidRDefault="00036152" w:rsidP="007E379A">
      <w:pPr>
        <w:pStyle w:val="1"/>
        <w:numPr>
          <w:ilvl w:val="0"/>
          <w:numId w:val="5"/>
        </w:numPr>
        <w:tabs>
          <w:tab w:val="left" w:pos="1094"/>
        </w:tabs>
        <w:ind w:firstLine="360"/>
        <w:jc w:val="both"/>
      </w:pPr>
      <w:bookmarkStart w:id="10" w:name="bookmark15"/>
      <w:bookmarkStart w:id="11" w:name="bookmark18"/>
      <w:bookmarkEnd w:id="10"/>
      <w:bookmarkEnd w:id="11"/>
      <w:r w:rsidRPr="00C539F3">
        <w:rPr>
          <w:color w:val="000000" w:themeColor="text1"/>
        </w:rPr>
        <w:t xml:space="preserve">Для участия в конкурсе </w:t>
      </w:r>
      <w:r w:rsidR="00404B18" w:rsidRPr="00C539F3">
        <w:rPr>
          <w:color w:val="000000" w:themeColor="text1"/>
        </w:rPr>
        <w:t xml:space="preserve">обучающиеся в период </w:t>
      </w:r>
      <w:r w:rsidR="00DE1C8C">
        <w:rPr>
          <w:color w:val="000000" w:themeColor="text1"/>
        </w:rPr>
        <w:t>до 5 сентября подают заявки на участие в конкурсе согласно форме "Заявка на участие" (П</w:t>
      </w:r>
      <w:r w:rsidR="004269E6">
        <w:rPr>
          <w:color w:val="000000" w:themeColor="text1"/>
        </w:rPr>
        <w:t>риложение</w:t>
      </w:r>
      <w:r w:rsidR="00DE1C8C">
        <w:rPr>
          <w:color w:val="000000" w:themeColor="text1"/>
        </w:rPr>
        <w:t xml:space="preserve"> 1),  </w:t>
      </w:r>
      <w:r w:rsidR="0063581D" w:rsidRPr="003A595E">
        <w:rPr>
          <w:color w:val="000000" w:themeColor="text1"/>
        </w:rPr>
        <w:t xml:space="preserve">с </w:t>
      </w:r>
      <w:r w:rsidR="00DE1C8C" w:rsidRPr="003A595E">
        <w:rPr>
          <w:color w:val="000000" w:themeColor="text1"/>
        </w:rPr>
        <w:t>12</w:t>
      </w:r>
      <w:r w:rsidR="00987152" w:rsidRPr="003A595E">
        <w:rPr>
          <w:color w:val="000000" w:themeColor="text1"/>
        </w:rPr>
        <w:t>сентяб</w:t>
      </w:r>
      <w:r w:rsidR="00C511CA" w:rsidRPr="003A595E">
        <w:rPr>
          <w:color w:val="000000" w:themeColor="text1"/>
        </w:rPr>
        <w:t>ря</w:t>
      </w:r>
      <w:r w:rsidR="00364B17" w:rsidRPr="003A595E">
        <w:rPr>
          <w:color w:val="000000" w:themeColor="text1"/>
        </w:rPr>
        <w:t xml:space="preserve"> по 1</w:t>
      </w:r>
      <w:r w:rsidR="00DE1C8C" w:rsidRPr="003A595E">
        <w:rPr>
          <w:color w:val="000000" w:themeColor="text1"/>
        </w:rPr>
        <w:t xml:space="preserve">6 </w:t>
      </w:r>
      <w:r w:rsidR="00C511CA" w:rsidRPr="003A595E">
        <w:rPr>
          <w:color w:val="000000" w:themeColor="text1"/>
        </w:rPr>
        <w:t>сентября</w:t>
      </w:r>
      <w:r w:rsidR="00404B18" w:rsidRPr="003A595E">
        <w:rPr>
          <w:color w:val="000000" w:themeColor="text1"/>
        </w:rPr>
        <w:t xml:space="preserve"> 202</w:t>
      </w:r>
      <w:r w:rsidR="0063581D" w:rsidRPr="003A595E">
        <w:rPr>
          <w:color w:val="000000" w:themeColor="text1"/>
        </w:rPr>
        <w:t>2</w:t>
      </w:r>
      <w:r w:rsidR="00364B17">
        <w:t xml:space="preserve">года предоставляют в </w:t>
      </w:r>
      <w:r w:rsidR="00C539F3">
        <w:t xml:space="preserve">свои деканаты </w:t>
      </w:r>
      <w:r>
        <w:t>конкурсные материалы, выполненные в соответствии с методическими</w:t>
      </w:r>
      <w:r w:rsidR="007E379A">
        <w:t xml:space="preserve"> рекомендациями</w:t>
      </w:r>
      <w:r>
        <w:t>;</w:t>
      </w:r>
      <w:bookmarkStart w:id="12" w:name="bookmark21"/>
      <w:bookmarkStart w:id="13" w:name="bookmark22"/>
      <w:bookmarkEnd w:id="12"/>
      <w:bookmarkEnd w:id="13"/>
    </w:p>
    <w:p w:rsidR="00987152" w:rsidRDefault="00C539F3" w:rsidP="00987152">
      <w:pPr>
        <w:pStyle w:val="1"/>
        <w:numPr>
          <w:ilvl w:val="0"/>
          <w:numId w:val="5"/>
        </w:numPr>
        <w:tabs>
          <w:tab w:val="left" w:pos="1094"/>
        </w:tabs>
        <w:ind w:firstLine="360"/>
        <w:jc w:val="both"/>
        <w:rPr>
          <w:color w:val="000000" w:themeColor="text1"/>
        </w:rPr>
      </w:pPr>
      <w:r w:rsidRPr="00C539F3">
        <w:rPr>
          <w:color w:val="000000" w:themeColor="text1"/>
        </w:rPr>
        <w:t>Участник</w:t>
      </w:r>
      <w:r>
        <w:rPr>
          <w:color w:val="000000" w:themeColor="text1"/>
        </w:rPr>
        <w:t>и</w:t>
      </w:r>
      <w:r w:rsidRPr="00C539F3">
        <w:rPr>
          <w:color w:val="000000" w:themeColor="text1"/>
        </w:rPr>
        <w:t>представляют</w:t>
      </w:r>
      <w:r w:rsidR="00987152">
        <w:rPr>
          <w:color w:val="000000" w:themeColor="text1"/>
        </w:rPr>
        <w:t>свои работы по следующим номинациям:</w:t>
      </w:r>
    </w:p>
    <w:p w:rsidR="00987152" w:rsidRDefault="00987152" w:rsidP="00987152">
      <w:pPr>
        <w:pStyle w:val="1"/>
        <w:tabs>
          <w:tab w:val="left" w:pos="1094"/>
        </w:tabs>
        <w:ind w:left="360" w:firstLine="0"/>
        <w:jc w:val="both"/>
        <w:rPr>
          <w:color w:val="000000" w:themeColor="text1"/>
        </w:rPr>
      </w:pPr>
      <w:r>
        <w:rPr>
          <w:color w:val="000000" w:themeColor="text1"/>
        </w:rPr>
        <w:t>- изобразительное искусство (рисунок, плакат);</w:t>
      </w:r>
    </w:p>
    <w:p w:rsidR="00987152" w:rsidRDefault="00987152" w:rsidP="00987152">
      <w:pPr>
        <w:pStyle w:val="1"/>
        <w:tabs>
          <w:tab w:val="left" w:pos="1094"/>
        </w:tabs>
        <w:ind w:left="360" w:firstLine="0"/>
        <w:jc w:val="both"/>
        <w:rPr>
          <w:color w:val="000000" w:themeColor="text1"/>
        </w:rPr>
      </w:pPr>
      <w:r>
        <w:rPr>
          <w:color w:val="000000" w:themeColor="text1"/>
        </w:rPr>
        <w:t>- песня;</w:t>
      </w:r>
    </w:p>
    <w:p w:rsidR="00987152" w:rsidRDefault="00987152" w:rsidP="00987152">
      <w:pPr>
        <w:pStyle w:val="1"/>
        <w:tabs>
          <w:tab w:val="left" w:pos="1094"/>
        </w:tabs>
        <w:ind w:left="360" w:firstLine="0"/>
        <w:jc w:val="both"/>
        <w:rPr>
          <w:color w:val="000000" w:themeColor="text1"/>
        </w:rPr>
      </w:pPr>
      <w:r>
        <w:rPr>
          <w:color w:val="000000" w:themeColor="text1"/>
        </w:rPr>
        <w:t>- авторское литературное произведение (эссе, стих);</w:t>
      </w:r>
    </w:p>
    <w:p w:rsidR="00987152" w:rsidRDefault="00987152" w:rsidP="00987152">
      <w:pPr>
        <w:pStyle w:val="1"/>
        <w:tabs>
          <w:tab w:val="left" w:pos="1094"/>
        </w:tabs>
        <w:ind w:left="360" w:firstLine="0"/>
        <w:jc w:val="both"/>
        <w:rPr>
          <w:color w:val="000000" w:themeColor="text1"/>
        </w:rPr>
      </w:pPr>
      <w:r>
        <w:rPr>
          <w:color w:val="000000" w:themeColor="text1"/>
        </w:rPr>
        <w:t>- декоративно-прикладное искусство (поделка, скульптура, модель);</w:t>
      </w:r>
    </w:p>
    <w:p w:rsidR="00987152" w:rsidRDefault="00987152" w:rsidP="00987152">
      <w:pPr>
        <w:pStyle w:val="1"/>
        <w:tabs>
          <w:tab w:val="left" w:pos="1094"/>
        </w:tabs>
        <w:ind w:left="360" w:firstLine="0"/>
        <w:jc w:val="both"/>
        <w:rPr>
          <w:color w:val="000000" w:themeColor="text1"/>
        </w:rPr>
      </w:pPr>
      <w:r>
        <w:rPr>
          <w:color w:val="000000" w:themeColor="text1"/>
        </w:rPr>
        <w:t>- видеоролик (сценка, танец);</w:t>
      </w:r>
    </w:p>
    <w:p w:rsidR="00987152" w:rsidRPr="00987152" w:rsidRDefault="00987152" w:rsidP="00987152">
      <w:pPr>
        <w:pStyle w:val="1"/>
        <w:tabs>
          <w:tab w:val="left" w:pos="1094"/>
        </w:tabs>
        <w:ind w:left="360" w:firstLine="0"/>
        <w:jc w:val="both"/>
        <w:rPr>
          <w:color w:val="000000" w:themeColor="text1"/>
        </w:rPr>
      </w:pPr>
      <w:r>
        <w:rPr>
          <w:color w:val="000000" w:themeColor="text1"/>
        </w:rPr>
        <w:t>- видео-презентация с использованием исторических фактов.</w:t>
      </w:r>
    </w:p>
    <w:p w:rsidR="00075325" w:rsidRPr="00C539F3" w:rsidRDefault="00987152" w:rsidP="003A595E">
      <w:pPr>
        <w:pStyle w:val="1"/>
        <w:tabs>
          <w:tab w:val="left" w:pos="1094"/>
        </w:tabs>
        <w:ind w:firstLine="360"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lastRenderedPageBreak/>
        <w:t>С</w:t>
      </w:r>
      <w:r w:rsidR="00075325" w:rsidRPr="00C539F3">
        <w:rPr>
          <w:color w:val="000000" w:themeColor="text1"/>
          <w:lang w:bidi="ar-SA"/>
        </w:rPr>
        <w:t xml:space="preserve">пособы отправки в </w:t>
      </w:r>
      <w:r w:rsidR="00C539F3">
        <w:rPr>
          <w:color w:val="000000" w:themeColor="text1"/>
          <w:lang w:bidi="ar-SA"/>
        </w:rPr>
        <w:t>деканаты</w:t>
      </w:r>
      <w:r w:rsidR="00075325" w:rsidRPr="00C539F3">
        <w:rPr>
          <w:color w:val="000000" w:themeColor="text1"/>
          <w:lang w:bidi="ar-SA"/>
        </w:rPr>
        <w:t>: на съемном носителе, по электронной почте (email: письмо с прикрепленным видеофайлом или ссылка для скачивания видеоролика из облачного хранилища).</w:t>
      </w:r>
    </w:p>
    <w:p w:rsidR="00CE5F32" w:rsidRPr="003A595E" w:rsidRDefault="00E517E8" w:rsidP="003A595E">
      <w:pPr>
        <w:pStyle w:val="1"/>
        <w:tabs>
          <w:tab w:val="left" w:pos="4224"/>
        </w:tabs>
        <w:ind w:firstLine="360"/>
        <w:jc w:val="both"/>
        <w:rPr>
          <w:color w:val="000000" w:themeColor="text1"/>
        </w:rPr>
      </w:pPr>
      <w:r w:rsidRPr="003A595E">
        <w:rPr>
          <w:color w:val="000000" w:themeColor="text1"/>
        </w:rPr>
        <w:t>5.</w:t>
      </w:r>
      <w:r w:rsidR="00987152" w:rsidRPr="003A595E">
        <w:rPr>
          <w:color w:val="000000" w:themeColor="text1"/>
        </w:rPr>
        <w:t>3</w:t>
      </w:r>
      <w:r w:rsidRPr="003A595E">
        <w:rPr>
          <w:color w:val="000000" w:themeColor="text1"/>
        </w:rPr>
        <w:t xml:space="preserve">.  </w:t>
      </w:r>
      <w:r w:rsidR="00036152" w:rsidRPr="003A595E">
        <w:rPr>
          <w:color w:val="000000" w:themeColor="text1"/>
        </w:rPr>
        <w:t>Критерии оценивания:</w:t>
      </w:r>
      <w:r w:rsidR="00036152" w:rsidRPr="003A595E">
        <w:rPr>
          <w:color w:val="000000" w:themeColor="text1"/>
        </w:rPr>
        <w:tab/>
      </w:r>
    </w:p>
    <w:p w:rsidR="00CE5F32" w:rsidRPr="003A595E" w:rsidRDefault="00CE5F32" w:rsidP="003A595E">
      <w:pPr>
        <w:pStyle w:val="1"/>
        <w:tabs>
          <w:tab w:val="left" w:pos="4224"/>
        </w:tabs>
        <w:ind w:firstLine="360"/>
        <w:jc w:val="both"/>
        <w:rPr>
          <w:color w:val="000000" w:themeColor="text1"/>
          <w:lang w:bidi="ar-SA"/>
        </w:rPr>
      </w:pPr>
      <w:r w:rsidRPr="003A595E">
        <w:rPr>
          <w:color w:val="000000" w:themeColor="text1"/>
          <w:lang w:bidi="ar-SA"/>
        </w:rPr>
        <w:t>- с</w:t>
      </w:r>
      <w:r w:rsidR="000E2B80" w:rsidRPr="003A595E">
        <w:rPr>
          <w:color w:val="000000" w:themeColor="text1"/>
          <w:lang w:bidi="ar-SA"/>
        </w:rPr>
        <w:t xml:space="preserve">оответствие </w:t>
      </w:r>
      <w:r w:rsidR="003A595E" w:rsidRPr="003A595E">
        <w:rPr>
          <w:color w:val="000000" w:themeColor="text1"/>
          <w:lang w:bidi="ar-SA"/>
        </w:rPr>
        <w:t>творческой работы</w:t>
      </w:r>
      <w:r w:rsidR="007E4161" w:rsidRPr="003A595E">
        <w:rPr>
          <w:color w:val="000000" w:themeColor="text1"/>
          <w:lang w:bidi="ar-SA"/>
        </w:rPr>
        <w:t>заявленной теме конкурса</w:t>
      </w:r>
      <w:r w:rsidRPr="003A595E">
        <w:rPr>
          <w:color w:val="000000" w:themeColor="text1"/>
          <w:lang w:bidi="ar-SA"/>
        </w:rPr>
        <w:t>;</w:t>
      </w:r>
    </w:p>
    <w:p w:rsidR="00CE5F32" w:rsidRPr="003A595E" w:rsidRDefault="00CE5F32" w:rsidP="003A595E">
      <w:pPr>
        <w:pStyle w:val="1"/>
        <w:tabs>
          <w:tab w:val="left" w:pos="4224"/>
        </w:tabs>
        <w:ind w:firstLine="360"/>
        <w:jc w:val="both"/>
        <w:rPr>
          <w:color w:val="000000" w:themeColor="text1"/>
          <w:lang w:bidi="ar-SA"/>
        </w:rPr>
      </w:pPr>
      <w:r w:rsidRPr="003A595E">
        <w:rPr>
          <w:color w:val="000000" w:themeColor="text1"/>
          <w:lang w:bidi="ar-SA"/>
        </w:rPr>
        <w:t xml:space="preserve">- </w:t>
      </w:r>
      <w:r w:rsidR="00192956" w:rsidRPr="003A595E">
        <w:rPr>
          <w:color w:val="000000" w:themeColor="text1"/>
        </w:rPr>
        <w:t xml:space="preserve"> художественный уровень, мастерство и качество исполнения работы</w:t>
      </w:r>
      <w:r w:rsidRPr="003A595E">
        <w:rPr>
          <w:color w:val="000000" w:themeColor="text1"/>
          <w:lang w:bidi="ar-SA"/>
        </w:rPr>
        <w:t>;</w:t>
      </w:r>
    </w:p>
    <w:p w:rsidR="00CE5F32" w:rsidRPr="003A595E" w:rsidRDefault="00CE5F32" w:rsidP="003A595E">
      <w:pPr>
        <w:pStyle w:val="1"/>
        <w:tabs>
          <w:tab w:val="left" w:pos="4224"/>
        </w:tabs>
        <w:ind w:firstLine="360"/>
        <w:jc w:val="both"/>
        <w:rPr>
          <w:color w:val="000000" w:themeColor="text1"/>
          <w:lang w:bidi="ar-SA"/>
        </w:rPr>
      </w:pPr>
      <w:r w:rsidRPr="003A595E">
        <w:rPr>
          <w:color w:val="000000" w:themeColor="text1"/>
          <w:lang w:bidi="ar-SA"/>
        </w:rPr>
        <w:t>- о</w:t>
      </w:r>
      <w:r w:rsidR="00882D5F" w:rsidRPr="003A595E">
        <w:rPr>
          <w:color w:val="000000" w:themeColor="text1"/>
          <w:lang w:bidi="ar-SA"/>
        </w:rPr>
        <w:t>бщее эмоциональное восприятие</w:t>
      </w:r>
      <w:r w:rsidR="00692769" w:rsidRPr="003A595E">
        <w:rPr>
          <w:color w:val="000000" w:themeColor="text1"/>
          <w:lang w:bidi="ar-SA"/>
        </w:rPr>
        <w:t>.</w:t>
      </w:r>
    </w:p>
    <w:p w:rsidR="00692769" w:rsidRPr="003A595E" w:rsidRDefault="00692769" w:rsidP="003A595E">
      <w:pPr>
        <w:pStyle w:val="1"/>
        <w:tabs>
          <w:tab w:val="left" w:pos="4224"/>
        </w:tabs>
        <w:ind w:firstLine="360"/>
        <w:jc w:val="both"/>
        <w:rPr>
          <w:color w:val="000000" w:themeColor="text1"/>
          <w:lang w:bidi="ar-SA"/>
        </w:rPr>
      </w:pPr>
      <w:r w:rsidRPr="003A595E">
        <w:rPr>
          <w:color w:val="000000" w:themeColor="text1"/>
          <w:lang w:bidi="ar-SA"/>
        </w:rPr>
        <w:t xml:space="preserve">Каждый критерий оценивается от 1 до </w:t>
      </w:r>
      <w:r w:rsidR="00987152" w:rsidRPr="003A595E">
        <w:rPr>
          <w:color w:val="000000" w:themeColor="text1"/>
          <w:lang w:bidi="ar-SA"/>
        </w:rPr>
        <w:t>10</w:t>
      </w:r>
      <w:r w:rsidRPr="003A595E">
        <w:rPr>
          <w:color w:val="000000" w:themeColor="text1"/>
          <w:lang w:bidi="ar-SA"/>
        </w:rPr>
        <w:t xml:space="preserve"> баллов.</w:t>
      </w:r>
    </w:p>
    <w:p w:rsidR="003900F6" w:rsidRDefault="00E517E8" w:rsidP="007E379A">
      <w:pPr>
        <w:pStyle w:val="1"/>
        <w:tabs>
          <w:tab w:val="left" w:pos="1194"/>
        </w:tabs>
        <w:ind w:firstLine="360"/>
        <w:jc w:val="both"/>
      </w:pPr>
      <w:bookmarkStart w:id="14" w:name="bookmark33"/>
      <w:bookmarkStart w:id="15" w:name="bookmark35"/>
      <w:bookmarkStart w:id="16" w:name="bookmark37"/>
      <w:bookmarkEnd w:id="14"/>
      <w:bookmarkEnd w:id="15"/>
      <w:bookmarkEnd w:id="16"/>
      <w:r>
        <w:t>5.</w:t>
      </w:r>
      <w:r w:rsidR="00987152">
        <w:t>4</w:t>
      </w:r>
      <w:r>
        <w:t xml:space="preserve">. </w:t>
      </w:r>
      <w:r w:rsidR="00036152">
        <w:t>Участники конкурса гарантируют, что им принадлежат авторские права на каждую представленную на конкурс работу.</w:t>
      </w:r>
      <w:bookmarkStart w:id="17" w:name="bookmark38"/>
      <w:bookmarkEnd w:id="17"/>
    </w:p>
    <w:p w:rsidR="003900F6" w:rsidRDefault="00E517E8" w:rsidP="007E379A">
      <w:pPr>
        <w:pStyle w:val="1"/>
        <w:tabs>
          <w:tab w:val="left" w:pos="1194"/>
        </w:tabs>
        <w:ind w:firstLine="360"/>
        <w:jc w:val="both"/>
      </w:pPr>
      <w:r>
        <w:t>5.</w:t>
      </w:r>
      <w:r w:rsidR="00987152">
        <w:t>5</w:t>
      </w:r>
      <w:r>
        <w:t xml:space="preserve">. </w:t>
      </w:r>
      <w:r w:rsidR="00036152">
        <w:t>Организаторы конкурса не несут ответственности за нарушение участниками конкурса авторских прав третьих лиц.</w:t>
      </w:r>
      <w:bookmarkStart w:id="18" w:name="bookmark39"/>
      <w:bookmarkEnd w:id="18"/>
    </w:p>
    <w:p w:rsidR="003900F6" w:rsidRDefault="00E517E8" w:rsidP="007E379A">
      <w:pPr>
        <w:pStyle w:val="1"/>
        <w:tabs>
          <w:tab w:val="left" w:pos="1194"/>
        </w:tabs>
        <w:ind w:firstLine="360"/>
        <w:jc w:val="both"/>
      </w:pPr>
      <w:r>
        <w:t>5.</w:t>
      </w:r>
      <w:r w:rsidR="00987152">
        <w:t>6</w:t>
      </w:r>
      <w:r>
        <w:t xml:space="preserve">. </w:t>
      </w:r>
      <w:r w:rsidR="00036152">
        <w:t>Участники несут ответственность за доступность конкурсных материалов, представляемых в виде ссылки, до окончания конкурса.</w:t>
      </w:r>
      <w:bookmarkStart w:id="19" w:name="bookmark40"/>
      <w:bookmarkStart w:id="20" w:name="bookmark41"/>
      <w:bookmarkEnd w:id="19"/>
      <w:bookmarkEnd w:id="20"/>
    </w:p>
    <w:p w:rsidR="008076B1" w:rsidRDefault="00E517E8" w:rsidP="007E379A">
      <w:pPr>
        <w:pStyle w:val="1"/>
        <w:tabs>
          <w:tab w:val="left" w:pos="1194"/>
        </w:tabs>
        <w:ind w:firstLine="360"/>
        <w:jc w:val="both"/>
      </w:pPr>
      <w:r>
        <w:t>5.</w:t>
      </w:r>
      <w:r w:rsidR="00987152">
        <w:t>7</w:t>
      </w:r>
      <w:r>
        <w:t xml:space="preserve">. </w:t>
      </w:r>
      <w:r w:rsidR="00036152">
        <w:t>Организаторы конкурса оставляют за собой право некоммерческого использования конкурсных работ без выплаты авторского гонорара, но с указанием авторства и названия работ.</w:t>
      </w:r>
    </w:p>
    <w:p w:rsidR="008076B1" w:rsidRDefault="00E517E8" w:rsidP="007E379A">
      <w:pPr>
        <w:pStyle w:val="1"/>
        <w:tabs>
          <w:tab w:val="left" w:pos="1194"/>
        </w:tabs>
        <w:ind w:firstLine="360"/>
        <w:jc w:val="both"/>
      </w:pPr>
      <w:r>
        <w:t>5.</w:t>
      </w:r>
      <w:r w:rsidR="00987152">
        <w:t>8</w:t>
      </w:r>
      <w:r>
        <w:t xml:space="preserve">. </w:t>
      </w:r>
      <w:r w:rsidR="00036152">
        <w:t xml:space="preserve">Организаторы конкурса оставляют за собой право использования </w:t>
      </w:r>
      <w:r w:rsidR="00036152" w:rsidRPr="00882D5F">
        <w:t>конкурсных работ на специальных выставках, демонстрациях, показах и</w:t>
      </w:r>
      <w:r w:rsidR="00036152">
        <w:t xml:space="preserve"> размещения их на сайте </w:t>
      </w:r>
      <w:r w:rsidR="008076B1">
        <w:t>ФГБОУ ВО ВГУИТ.</w:t>
      </w:r>
      <w:bookmarkStart w:id="21" w:name="bookmark42"/>
      <w:bookmarkEnd w:id="21"/>
    </w:p>
    <w:p w:rsidR="00364CC4" w:rsidRDefault="00364CC4" w:rsidP="007E379A">
      <w:pPr>
        <w:pStyle w:val="1"/>
        <w:tabs>
          <w:tab w:val="left" w:pos="1194"/>
        </w:tabs>
        <w:ind w:firstLine="360"/>
        <w:jc w:val="both"/>
      </w:pPr>
    </w:p>
    <w:p w:rsidR="00C539F3" w:rsidRPr="003A595E" w:rsidRDefault="00C539F3" w:rsidP="007E379A">
      <w:pPr>
        <w:pStyle w:val="1"/>
        <w:numPr>
          <w:ilvl w:val="0"/>
          <w:numId w:val="1"/>
        </w:numPr>
        <w:tabs>
          <w:tab w:val="left" w:pos="483"/>
        </w:tabs>
        <w:ind w:firstLine="0"/>
        <w:rPr>
          <w:b/>
          <w:color w:val="000000" w:themeColor="text1"/>
        </w:rPr>
      </w:pPr>
      <w:bookmarkStart w:id="22" w:name="bookmark43"/>
      <w:bookmarkStart w:id="23" w:name="bookmark46"/>
      <w:bookmarkEnd w:id="22"/>
      <w:bookmarkEnd w:id="23"/>
      <w:r w:rsidRPr="003A595E">
        <w:rPr>
          <w:b/>
          <w:color w:val="000000" w:themeColor="text1"/>
        </w:rPr>
        <w:t>Члены жюри</w:t>
      </w:r>
    </w:p>
    <w:p w:rsidR="00B10ED6" w:rsidRPr="003A595E" w:rsidRDefault="00B10ED6" w:rsidP="00364CC4">
      <w:pPr>
        <w:pStyle w:val="1"/>
        <w:tabs>
          <w:tab w:val="left" w:pos="483"/>
        </w:tabs>
        <w:jc w:val="both"/>
        <w:rPr>
          <w:color w:val="000000" w:themeColor="text1"/>
        </w:rPr>
      </w:pPr>
      <w:r w:rsidRPr="003A595E">
        <w:rPr>
          <w:color w:val="000000" w:themeColor="text1"/>
        </w:rPr>
        <w:t xml:space="preserve">6.1 Заместители деканов </w:t>
      </w:r>
      <w:r w:rsidR="003A595E" w:rsidRPr="003A595E">
        <w:rPr>
          <w:color w:val="000000" w:themeColor="text1"/>
        </w:rPr>
        <w:t>по воспитательной работе с 19 сентября по 22 сентября</w:t>
      </w:r>
      <w:r w:rsidRPr="003A595E">
        <w:rPr>
          <w:color w:val="000000" w:themeColor="text1"/>
        </w:rPr>
        <w:t xml:space="preserve"> 2022 г. организуют передачу конкурсных работ всем членам жюри и председателю жюри.</w:t>
      </w:r>
    </w:p>
    <w:p w:rsidR="00B10ED6" w:rsidRPr="003A595E" w:rsidRDefault="00B10ED6" w:rsidP="00364CC4">
      <w:pPr>
        <w:pStyle w:val="1"/>
        <w:tabs>
          <w:tab w:val="left" w:pos="483"/>
        </w:tabs>
        <w:jc w:val="both"/>
        <w:rPr>
          <w:color w:val="000000" w:themeColor="text1"/>
        </w:rPr>
      </w:pPr>
      <w:r w:rsidRPr="003A595E">
        <w:rPr>
          <w:color w:val="000000" w:themeColor="text1"/>
        </w:rPr>
        <w:tab/>
        <w:t xml:space="preserve">6.2 Члены жюри с </w:t>
      </w:r>
      <w:r w:rsidR="003A595E" w:rsidRPr="003A595E">
        <w:rPr>
          <w:color w:val="000000" w:themeColor="text1"/>
        </w:rPr>
        <w:t>23 сентября</w:t>
      </w:r>
      <w:r w:rsidRPr="003A595E">
        <w:rPr>
          <w:color w:val="000000" w:themeColor="text1"/>
        </w:rPr>
        <w:t xml:space="preserve"> по </w:t>
      </w:r>
      <w:r w:rsidR="003A595E" w:rsidRPr="003A595E">
        <w:rPr>
          <w:color w:val="000000" w:themeColor="text1"/>
        </w:rPr>
        <w:t xml:space="preserve">26 сентября </w:t>
      </w:r>
      <w:r w:rsidRPr="003A595E">
        <w:rPr>
          <w:color w:val="000000" w:themeColor="text1"/>
        </w:rPr>
        <w:t>2022г. проводят оценк</w:t>
      </w:r>
      <w:r w:rsidR="003A595E">
        <w:rPr>
          <w:color w:val="000000" w:themeColor="text1"/>
        </w:rPr>
        <w:t>у конкурсных работ (Приложение 2</w:t>
      </w:r>
      <w:r w:rsidRPr="003A595E">
        <w:rPr>
          <w:color w:val="000000" w:themeColor="text1"/>
        </w:rPr>
        <w:t>)</w:t>
      </w:r>
    </w:p>
    <w:p w:rsidR="007E379A" w:rsidRPr="003A595E" w:rsidRDefault="003A595E" w:rsidP="00364CC4">
      <w:pPr>
        <w:pStyle w:val="1"/>
        <w:tabs>
          <w:tab w:val="left" w:pos="483"/>
        </w:tabs>
        <w:jc w:val="both"/>
        <w:rPr>
          <w:color w:val="000000" w:themeColor="text1"/>
        </w:rPr>
      </w:pPr>
      <w:r w:rsidRPr="003A595E">
        <w:rPr>
          <w:color w:val="000000" w:themeColor="text1"/>
        </w:rPr>
        <w:tab/>
        <w:t>6.3 Члены жюри 27 сентября</w:t>
      </w:r>
      <w:r w:rsidR="00B10ED6" w:rsidRPr="003A595E">
        <w:rPr>
          <w:color w:val="000000" w:themeColor="text1"/>
        </w:rPr>
        <w:t xml:space="preserve"> 2022 г. направляют оценочные листы на адрес электронной почты </w:t>
      </w:r>
      <w:hyperlink r:id="rId7" w:history="1">
        <w:r w:rsidR="00B10ED6" w:rsidRPr="003A595E">
          <w:rPr>
            <w:rStyle w:val="a8"/>
            <w:color w:val="000000" w:themeColor="text1"/>
          </w:rPr>
          <w:t>ub</w:t>
        </w:r>
        <w:r w:rsidR="00B10ED6" w:rsidRPr="003A595E">
          <w:rPr>
            <w:rStyle w:val="a8"/>
            <w:color w:val="000000" w:themeColor="text1"/>
            <w:u w:val="none"/>
          </w:rPr>
          <w:t>_</w:t>
        </w:r>
        <w:r w:rsidR="00B10ED6" w:rsidRPr="003A595E">
          <w:rPr>
            <w:rStyle w:val="a8"/>
            <w:color w:val="000000" w:themeColor="text1"/>
          </w:rPr>
          <w:t>vsuet@mail.ru</w:t>
        </w:r>
      </w:hyperlink>
    </w:p>
    <w:p w:rsidR="00B10ED6" w:rsidRPr="003A595E" w:rsidRDefault="00B10ED6" w:rsidP="00364CC4">
      <w:pPr>
        <w:pStyle w:val="1"/>
        <w:tabs>
          <w:tab w:val="left" w:pos="483"/>
        </w:tabs>
        <w:ind w:firstLine="0"/>
        <w:jc w:val="both"/>
        <w:rPr>
          <w:color w:val="000000" w:themeColor="text1"/>
        </w:rPr>
      </w:pPr>
      <w:r w:rsidRPr="003A595E">
        <w:rPr>
          <w:color w:val="000000" w:themeColor="text1"/>
        </w:rPr>
        <w:tab/>
        <w:t>6.4 Председатель жюри  года оглашает итоги конкурса и награждает победителей.</w:t>
      </w:r>
    </w:p>
    <w:p w:rsidR="00364CC4" w:rsidRPr="007E379A" w:rsidRDefault="00364CC4" w:rsidP="00364CC4">
      <w:pPr>
        <w:pStyle w:val="1"/>
        <w:tabs>
          <w:tab w:val="left" w:pos="483"/>
        </w:tabs>
        <w:ind w:firstLine="0"/>
        <w:jc w:val="both"/>
      </w:pPr>
    </w:p>
    <w:p w:rsidR="00473E90" w:rsidRDefault="00036152" w:rsidP="007E379A">
      <w:pPr>
        <w:pStyle w:val="1"/>
        <w:numPr>
          <w:ilvl w:val="0"/>
          <w:numId w:val="1"/>
        </w:numPr>
        <w:tabs>
          <w:tab w:val="left" w:pos="483"/>
        </w:tabs>
        <w:ind w:firstLine="0"/>
        <w:rPr>
          <w:b/>
        </w:rPr>
      </w:pPr>
      <w:r w:rsidRPr="00B10ED6">
        <w:rPr>
          <w:b/>
          <w:color w:val="auto"/>
        </w:rPr>
        <w:t xml:space="preserve">Награждение победителей </w:t>
      </w:r>
      <w:r w:rsidR="008076B1" w:rsidRPr="00B10ED6">
        <w:rPr>
          <w:b/>
          <w:color w:val="auto"/>
        </w:rPr>
        <w:t xml:space="preserve">и участников </w:t>
      </w:r>
      <w:r w:rsidRPr="00C942BA">
        <w:rPr>
          <w:b/>
        </w:rPr>
        <w:t>конкурса</w:t>
      </w:r>
    </w:p>
    <w:p w:rsidR="008076B1" w:rsidRDefault="00036152" w:rsidP="007E379A">
      <w:pPr>
        <w:pStyle w:val="1"/>
        <w:ind w:firstLine="360"/>
        <w:jc w:val="both"/>
      </w:pPr>
      <w:r>
        <w:t xml:space="preserve">Победитель (первое место) и призеры (второе, третье места) конкурса награждаются </w:t>
      </w:r>
      <w:r w:rsidR="009A31A9">
        <w:t>дипломам</w:t>
      </w:r>
      <w:r>
        <w:t>.</w:t>
      </w:r>
      <w:r w:rsidR="007E4161">
        <w:t xml:space="preserve"> Все конкурсанты проекта награждаются сертификатами участника</w:t>
      </w:r>
      <w:r w:rsidR="00882D5F">
        <w:t>.</w:t>
      </w:r>
    </w:p>
    <w:p w:rsidR="004269E6" w:rsidRPr="001E0D16" w:rsidRDefault="001E0D16">
      <w:r>
        <w:br w:type="page"/>
      </w:r>
    </w:p>
    <w:p w:rsidR="004269E6" w:rsidRDefault="004269E6" w:rsidP="004269E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269E6" w:rsidRDefault="004269E6" w:rsidP="004269E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69E6" w:rsidRDefault="004269E6" w:rsidP="004269E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69E6" w:rsidRDefault="004269E6" w:rsidP="004269E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69E6" w:rsidRDefault="004269E6" w:rsidP="004269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9E6">
        <w:rPr>
          <w:rFonts w:ascii="Times New Roman" w:eastAsia="Times New Roman" w:hAnsi="Times New Roman" w:cs="Times New Roman"/>
          <w:sz w:val="28"/>
          <w:szCs w:val="28"/>
        </w:rPr>
        <w:t>Заявка на участие</w:t>
      </w:r>
    </w:p>
    <w:p w:rsidR="004269E6" w:rsidRDefault="004269E6" w:rsidP="004269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9E6" w:rsidRDefault="004269E6" w:rsidP="004269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9E6" w:rsidRDefault="004269E6" w:rsidP="004269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9E6" w:rsidRDefault="004269E6" w:rsidP="00426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ФИО участника(ов) конкурса___________________________________</w:t>
      </w:r>
    </w:p>
    <w:p w:rsidR="004269E6" w:rsidRDefault="004269E6" w:rsidP="00426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Факультет, группа____________________________________________</w:t>
      </w:r>
    </w:p>
    <w:p w:rsidR="004269E6" w:rsidRDefault="004269E6" w:rsidP="00426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Номинация__________________________________________________</w:t>
      </w:r>
    </w:p>
    <w:p w:rsidR="004269E6" w:rsidRDefault="004269E6" w:rsidP="00426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Название творческой работы____________________________________</w:t>
      </w:r>
    </w:p>
    <w:p w:rsidR="004269E6" w:rsidRDefault="004269E6" w:rsidP="004269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076B1" w:rsidRDefault="008076B1" w:rsidP="008076B1">
      <w:pPr>
        <w:pStyle w:val="20"/>
        <w:ind w:left="0" w:firstLine="0"/>
        <w:jc w:val="right"/>
      </w:pPr>
      <w:r>
        <w:lastRenderedPageBreak/>
        <w:t xml:space="preserve">Приложение </w:t>
      </w:r>
      <w:r w:rsidR="004269E6">
        <w:t>2</w:t>
      </w:r>
    </w:p>
    <w:p w:rsidR="001E0D16" w:rsidRDefault="001E0D16" w:rsidP="008076B1">
      <w:pPr>
        <w:pStyle w:val="20"/>
        <w:ind w:left="0" w:firstLine="0"/>
        <w:jc w:val="right"/>
      </w:pPr>
    </w:p>
    <w:p w:rsidR="00981F86" w:rsidRDefault="00981F86" w:rsidP="00981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32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  ИНЖЕНЕРНЫХ ТЕХНОЛОГИЙ</w:t>
      </w:r>
    </w:p>
    <w:p w:rsidR="007429CC" w:rsidRPr="00112159" w:rsidRDefault="007429CC" w:rsidP="00981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F86" w:rsidRPr="00A57132" w:rsidRDefault="00981F86" w:rsidP="00981F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132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981F86" w:rsidRDefault="00981F86" w:rsidP="00981F86">
      <w:pPr>
        <w:pBdr>
          <w:bottom w:val="single" w:sz="12" w:space="1" w:color="auto"/>
        </w:pBdr>
        <w:jc w:val="center"/>
      </w:pPr>
    </w:p>
    <w:p w:rsidR="003A595E" w:rsidRPr="003A595E" w:rsidRDefault="004269E6" w:rsidP="003A595E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члена жюри конкурса</w:t>
      </w:r>
      <w:r w:rsidR="003A595E" w:rsidRPr="003A595E">
        <w:rPr>
          <w:rFonts w:ascii="Times New Roman" w:hAnsi="Times New Roman" w:cs="Times New Roman"/>
          <w:sz w:val="16"/>
          <w:szCs w:val="16"/>
        </w:rPr>
        <w:t xml:space="preserve"> творческих </w:t>
      </w:r>
      <w:r w:rsidR="003A595E" w:rsidRPr="003A595E">
        <w:rPr>
          <w:rFonts w:ascii="Times New Roman" w:hAnsi="Times New Roman" w:cs="Times New Roman"/>
          <w:bCs/>
          <w:sz w:val="16"/>
          <w:szCs w:val="16"/>
        </w:rPr>
        <w:t>работ посвященный Дню солидарности в борьбе с терроризмом</w:t>
      </w:r>
    </w:p>
    <w:p w:rsidR="00981F86" w:rsidRDefault="00981F86" w:rsidP="00981F86">
      <w:pPr>
        <w:pStyle w:val="ac"/>
        <w:spacing w:before="0" w:beforeAutospacing="0" w:after="0" w:afterAutospacing="0" w:line="276" w:lineRule="auto"/>
        <w:jc w:val="center"/>
        <w:rPr>
          <w:bCs/>
          <w:sz w:val="18"/>
          <w:szCs w:val="18"/>
        </w:rPr>
      </w:pPr>
    </w:p>
    <w:p w:rsidR="00E12AE9" w:rsidRDefault="00E12AE9" w:rsidP="00981F86">
      <w:pPr>
        <w:pStyle w:val="ac"/>
        <w:spacing w:before="0" w:beforeAutospacing="0" w:after="0" w:afterAutospacing="0" w:line="276" w:lineRule="auto"/>
        <w:jc w:val="center"/>
        <w:rPr>
          <w:bCs/>
          <w:sz w:val="18"/>
          <w:szCs w:val="18"/>
        </w:rPr>
      </w:pPr>
    </w:p>
    <w:tbl>
      <w:tblPr>
        <w:tblStyle w:val="ae"/>
        <w:tblW w:w="0" w:type="auto"/>
        <w:tblInd w:w="-318" w:type="dxa"/>
        <w:tblLook w:val="04A0"/>
      </w:tblPr>
      <w:tblGrid>
        <w:gridCol w:w="568"/>
        <w:gridCol w:w="2410"/>
        <w:gridCol w:w="1843"/>
        <w:gridCol w:w="2111"/>
        <w:gridCol w:w="1656"/>
        <w:gridCol w:w="1585"/>
      </w:tblGrid>
      <w:tr w:rsidR="00E12AE9" w:rsidTr="00E12AE9">
        <w:tc>
          <w:tcPr>
            <w:tcW w:w="568" w:type="dxa"/>
            <w:vMerge w:val="restart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 w:rsidRPr="00A57132">
              <w:rPr>
                <w:bCs/>
              </w:rPr>
              <w:t>№</w:t>
            </w:r>
          </w:p>
        </w:tc>
        <w:tc>
          <w:tcPr>
            <w:tcW w:w="2410" w:type="dxa"/>
            <w:vMerge w:val="restart"/>
          </w:tcPr>
          <w:p w:rsidR="00E12AE9" w:rsidRDefault="00E12AE9" w:rsidP="00E12AE9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57132">
              <w:rPr>
                <w:bCs/>
              </w:rPr>
              <w:t xml:space="preserve">Фамилия и </w:t>
            </w:r>
            <w:r>
              <w:rPr>
                <w:bCs/>
              </w:rPr>
              <w:t>и</w:t>
            </w:r>
            <w:r w:rsidRPr="00A57132">
              <w:rPr>
                <w:bCs/>
              </w:rPr>
              <w:t>мя участника конкурса</w:t>
            </w:r>
          </w:p>
          <w:p w:rsidR="00E12AE9" w:rsidRDefault="00E12AE9" w:rsidP="00E12AE9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(коллектив участников), </w:t>
            </w:r>
          </w:p>
          <w:p w:rsidR="00E12AE9" w:rsidRDefault="00E12AE9" w:rsidP="00E12AE9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5610" w:type="dxa"/>
            <w:gridSpan w:val="3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 w:rsidRPr="00A57132">
              <w:rPr>
                <w:bCs/>
              </w:rPr>
              <w:t>Критерии оценки выступления</w:t>
            </w:r>
          </w:p>
        </w:tc>
        <w:tc>
          <w:tcPr>
            <w:tcW w:w="1585" w:type="dxa"/>
            <w:vMerge w:val="restart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 w:rsidRPr="00A57132">
              <w:rPr>
                <w:bCs/>
              </w:rPr>
              <w:t>Итоговая оценка</w:t>
            </w:r>
          </w:p>
        </w:tc>
      </w:tr>
      <w:tr w:rsidR="00E12AE9" w:rsidTr="00E12AE9">
        <w:tc>
          <w:tcPr>
            <w:tcW w:w="568" w:type="dxa"/>
            <w:vMerge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</w:rPr>
              <w:t>С</w:t>
            </w:r>
            <w:r w:rsidRPr="003A595E">
              <w:rPr>
                <w:color w:val="000000" w:themeColor="text1"/>
              </w:rPr>
              <w:t>оответствие творческой работы заявленной теме конкурса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</w:rPr>
              <w:t>Х</w:t>
            </w:r>
            <w:r w:rsidRPr="003A595E">
              <w:rPr>
                <w:color w:val="000000" w:themeColor="text1"/>
              </w:rPr>
              <w:t>удожественный уровень, мастерство и качество исполнения работы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</w:rPr>
              <w:t>О</w:t>
            </w:r>
            <w:r w:rsidRPr="003A595E">
              <w:rPr>
                <w:color w:val="000000" w:themeColor="text1"/>
              </w:rPr>
              <w:t>бщее эмоциональное восприятие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85" w:type="dxa"/>
            <w:vMerge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  <w:vMerge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до 10</w:t>
            </w:r>
            <w:r w:rsidRPr="00112159">
              <w:rPr>
                <w:bCs/>
                <w:sz w:val="20"/>
                <w:szCs w:val="20"/>
              </w:rPr>
              <w:t xml:space="preserve"> балл</w:t>
            </w:r>
            <w:r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до 10</w:t>
            </w:r>
            <w:r w:rsidRPr="00112159">
              <w:rPr>
                <w:bCs/>
                <w:sz w:val="20"/>
                <w:szCs w:val="20"/>
              </w:rPr>
              <w:t xml:space="preserve"> балл</w:t>
            </w:r>
            <w:r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до 10</w:t>
            </w:r>
            <w:r w:rsidRPr="00112159">
              <w:rPr>
                <w:bCs/>
                <w:sz w:val="20"/>
                <w:szCs w:val="20"/>
              </w:rPr>
              <w:t xml:space="preserve"> балл</w:t>
            </w:r>
            <w:r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1585" w:type="dxa"/>
            <w:vMerge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A35C7D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12AE9" w:rsidTr="00E12AE9">
        <w:tc>
          <w:tcPr>
            <w:tcW w:w="568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E12AE9" w:rsidRDefault="00E12AE9" w:rsidP="00981F8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12AE9" w:rsidRDefault="00E12AE9" w:rsidP="00981F86">
      <w:pPr>
        <w:pStyle w:val="ac"/>
        <w:spacing w:before="0" w:beforeAutospacing="0" w:after="0" w:afterAutospacing="0" w:line="276" w:lineRule="auto"/>
        <w:jc w:val="center"/>
        <w:rPr>
          <w:bCs/>
          <w:sz w:val="18"/>
          <w:szCs w:val="18"/>
        </w:rPr>
      </w:pPr>
    </w:p>
    <w:sectPr w:rsidR="00E12AE9" w:rsidSect="004D0C7B">
      <w:pgSz w:w="11909" w:h="16840"/>
      <w:pgMar w:top="1129" w:right="710" w:bottom="1129" w:left="1560" w:header="701" w:footer="7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5B" w:rsidRDefault="00BD525B">
      <w:r>
        <w:separator/>
      </w:r>
    </w:p>
  </w:endnote>
  <w:endnote w:type="continuationSeparator" w:id="1">
    <w:p w:rsidR="00BD525B" w:rsidRDefault="00BD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5B" w:rsidRDefault="00BD525B"/>
  </w:footnote>
  <w:footnote w:type="continuationSeparator" w:id="1">
    <w:p w:rsidR="00BD525B" w:rsidRDefault="00BD52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A8"/>
    <w:multiLevelType w:val="multilevel"/>
    <w:tmpl w:val="791E11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C251AF"/>
    <w:multiLevelType w:val="multilevel"/>
    <w:tmpl w:val="EB8A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93FFA"/>
    <w:multiLevelType w:val="multilevel"/>
    <w:tmpl w:val="1526B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F6DCA"/>
    <w:multiLevelType w:val="hybridMultilevel"/>
    <w:tmpl w:val="7646CA38"/>
    <w:lvl w:ilvl="0" w:tplc="99062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6A6061"/>
    <w:multiLevelType w:val="multilevel"/>
    <w:tmpl w:val="70887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53947"/>
    <w:multiLevelType w:val="hybridMultilevel"/>
    <w:tmpl w:val="DC08B144"/>
    <w:lvl w:ilvl="0" w:tplc="D42E8550">
      <w:start w:val="1"/>
      <w:numFmt w:val="decimal"/>
      <w:lvlText w:val="%1."/>
      <w:lvlJc w:val="left"/>
      <w:pPr>
        <w:ind w:left="927" w:hanging="360"/>
      </w:pPr>
      <w:rPr>
        <w:rFonts w:eastAsia="Microsoft Sans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252B71"/>
    <w:multiLevelType w:val="hybridMultilevel"/>
    <w:tmpl w:val="9C889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792AA0"/>
    <w:multiLevelType w:val="multilevel"/>
    <w:tmpl w:val="ED0A4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A34DD6"/>
    <w:multiLevelType w:val="multilevel"/>
    <w:tmpl w:val="DC5895D8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F2E2D"/>
    <w:multiLevelType w:val="multilevel"/>
    <w:tmpl w:val="4AFE5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70700"/>
    <w:multiLevelType w:val="hybridMultilevel"/>
    <w:tmpl w:val="62D4DC8C"/>
    <w:lvl w:ilvl="0" w:tplc="99062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E75A2"/>
    <w:multiLevelType w:val="multilevel"/>
    <w:tmpl w:val="6066C210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36751"/>
    <w:multiLevelType w:val="hybridMultilevel"/>
    <w:tmpl w:val="CEA2B330"/>
    <w:lvl w:ilvl="0" w:tplc="99062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3B3C36"/>
    <w:multiLevelType w:val="hybridMultilevel"/>
    <w:tmpl w:val="C2467842"/>
    <w:lvl w:ilvl="0" w:tplc="54603D2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>
    <w:nsid w:val="6022545A"/>
    <w:multiLevelType w:val="multilevel"/>
    <w:tmpl w:val="7206C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857C39"/>
    <w:multiLevelType w:val="multilevel"/>
    <w:tmpl w:val="EF6E0EF8"/>
    <w:lvl w:ilvl="0">
      <w:start w:val="1"/>
      <w:numFmt w:val="decimal"/>
      <w:lvlText w:val="5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5"/>
  </w:num>
  <w:num w:numId="6">
    <w:abstractNumId w:val="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3E90"/>
    <w:rsid w:val="000311E4"/>
    <w:rsid w:val="00036152"/>
    <w:rsid w:val="00052B81"/>
    <w:rsid w:val="00073A17"/>
    <w:rsid w:val="00075325"/>
    <w:rsid w:val="0009381B"/>
    <w:rsid w:val="000D6AAF"/>
    <w:rsid w:val="000E2B80"/>
    <w:rsid w:val="001341EF"/>
    <w:rsid w:val="0017356E"/>
    <w:rsid w:val="00192956"/>
    <w:rsid w:val="001A2E5B"/>
    <w:rsid w:val="001C51D5"/>
    <w:rsid w:val="001E0D16"/>
    <w:rsid w:val="00223965"/>
    <w:rsid w:val="0025462F"/>
    <w:rsid w:val="00364B17"/>
    <w:rsid w:val="00364CC4"/>
    <w:rsid w:val="00366E75"/>
    <w:rsid w:val="003900F6"/>
    <w:rsid w:val="003A595E"/>
    <w:rsid w:val="003A6D08"/>
    <w:rsid w:val="003D5492"/>
    <w:rsid w:val="00404B18"/>
    <w:rsid w:val="00422968"/>
    <w:rsid w:val="004269E6"/>
    <w:rsid w:val="004555CF"/>
    <w:rsid w:val="00473E90"/>
    <w:rsid w:val="004D0C7B"/>
    <w:rsid w:val="004D7268"/>
    <w:rsid w:val="00512BF5"/>
    <w:rsid w:val="005205A6"/>
    <w:rsid w:val="00585F24"/>
    <w:rsid w:val="0063581D"/>
    <w:rsid w:val="00652A55"/>
    <w:rsid w:val="00692769"/>
    <w:rsid w:val="00707702"/>
    <w:rsid w:val="007429CC"/>
    <w:rsid w:val="00773C55"/>
    <w:rsid w:val="007E379A"/>
    <w:rsid w:val="007E4161"/>
    <w:rsid w:val="007F5AA9"/>
    <w:rsid w:val="008076B1"/>
    <w:rsid w:val="00847B60"/>
    <w:rsid w:val="00882D5F"/>
    <w:rsid w:val="00891EB4"/>
    <w:rsid w:val="008C0D13"/>
    <w:rsid w:val="008C713A"/>
    <w:rsid w:val="008F11EA"/>
    <w:rsid w:val="00964D7F"/>
    <w:rsid w:val="00981F86"/>
    <w:rsid w:val="00987152"/>
    <w:rsid w:val="009871AE"/>
    <w:rsid w:val="009A31A9"/>
    <w:rsid w:val="00A07531"/>
    <w:rsid w:val="00A25166"/>
    <w:rsid w:val="00AE43A5"/>
    <w:rsid w:val="00AF5225"/>
    <w:rsid w:val="00B10ED6"/>
    <w:rsid w:val="00B817C9"/>
    <w:rsid w:val="00BC55B7"/>
    <w:rsid w:val="00BD525B"/>
    <w:rsid w:val="00C007B3"/>
    <w:rsid w:val="00C3706A"/>
    <w:rsid w:val="00C511CA"/>
    <w:rsid w:val="00C539F3"/>
    <w:rsid w:val="00C90542"/>
    <w:rsid w:val="00C942BA"/>
    <w:rsid w:val="00CA2093"/>
    <w:rsid w:val="00CE5F32"/>
    <w:rsid w:val="00D64A59"/>
    <w:rsid w:val="00D73AC4"/>
    <w:rsid w:val="00D816BD"/>
    <w:rsid w:val="00D93DD2"/>
    <w:rsid w:val="00DB53FC"/>
    <w:rsid w:val="00DE1C8C"/>
    <w:rsid w:val="00E01CCD"/>
    <w:rsid w:val="00E0706F"/>
    <w:rsid w:val="00E12AE9"/>
    <w:rsid w:val="00E517E8"/>
    <w:rsid w:val="00E57273"/>
    <w:rsid w:val="00EB6FFB"/>
    <w:rsid w:val="00F44A26"/>
    <w:rsid w:val="00F62D35"/>
    <w:rsid w:val="00F71B77"/>
    <w:rsid w:val="00FC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DB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DB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DB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B53F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DB53FC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DB53F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B53FC"/>
    <w:pPr>
      <w:ind w:left="140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816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91E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41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1EF"/>
    <w:rPr>
      <w:rFonts w:ascii="Segoe UI" w:hAnsi="Segoe UI" w:cs="Segoe UI"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364B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lock Text"/>
    <w:basedOn w:val="a"/>
    <w:rsid w:val="00512BF5"/>
    <w:pPr>
      <w:widowControl/>
      <w:ind w:left="1000" w:right="200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table" w:styleId="ae">
    <w:name w:val="Table Grid"/>
    <w:basedOn w:val="a1"/>
    <w:uiPriority w:val="59"/>
    <w:rsid w:val="00981F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5">
    <w:name w:val="md5"/>
    <w:basedOn w:val="a0"/>
    <w:rsid w:val="00E1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140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816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91E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41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1EF"/>
    <w:rPr>
      <w:rFonts w:ascii="Segoe UI" w:hAnsi="Segoe UI" w:cs="Segoe UI"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364B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lock Text"/>
    <w:basedOn w:val="a"/>
    <w:rsid w:val="00512BF5"/>
    <w:pPr>
      <w:widowControl/>
      <w:ind w:left="1000" w:right="200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table" w:styleId="ae">
    <w:name w:val="Table Grid"/>
    <w:basedOn w:val="a1"/>
    <w:uiPriority w:val="59"/>
    <w:rsid w:val="00981F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5">
    <w:name w:val="md5"/>
    <w:basedOn w:val="a0"/>
    <w:rsid w:val="00E12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ub_vsu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user1</cp:lastModifiedBy>
  <cp:revision>2</cp:revision>
  <cp:lastPrinted>2022-06-08T06:41:00Z</cp:lastPrinted>
  <dcterms:created xsi:type="dcterms:W3CDTF">2022-07-29T12:14:00Z</dcterms:created>
  <dcterms:modified xsi:type="dcterms:W3CDTF">2022-07-29T12:14:00Z</dcterms:modified>
</cp:coreProperties>
</file>