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58" w:rsidRDefault="00BE6458">
      <w:pPr>
        <w:pStyle w:val="ConsPlusTitle"/>
        <w:jc w:val="center"/>
      </w:pPr>
      <w:r>
        <w:t>ПРАВИТЕЛЬСТВО КАМЧАТСКОГО КРАЯ</w:t>
      </w:r>
    </w:p>
    <w:p w:rsidR="00BE6458" w:rsidRDefault="00BE6458">
      <w:pPr>
        <w:pStyle w:val="ConsPlusTitle"/>
        <w:jc w:val="center"/>
      </w:pPr>
    </w:p>
    <w:p w:rsidR="00BE6458" w:rsidRDefault="00BE6458">
      <w:pPr>
        <w:pStyle w:val="ConsPlusTitle"/>
        <w:jc w:val="center"/>
      </w:pPr>
      <w:r>
        <w:t>ПОСТАНОВЛЕНИЕ</w:t>
      </w:r>
    </w:p>
    <w:p w:rsidR="00BE6458" w:rsidRDefault="00BE6458">
      <w:pPr>
        <w:pStyle w:val="ConsPlusTitle"/>
        <w:jc w:val="center"/>
      </w:pPr>
      <w:r>
        <w:t>от 29 ноября 2013 г. N 546-П</w:t>
      </w:r>
    </w:p>
    <w:p w:rsidR="00BE6458" w:rsidRDefault="00BE6458">
      <w:pPr>
        <w:pStyle w:val="ConsPlusTitle"/>
        <w:jc w:val="center"/>
      </w:pPr>
    </w:p>
    <w:p w:rsidR="00BE6458" w:rsidRDefault="00BE6458">
      <w:pPr>
        <w:pStyle w:val="ConsPlusTitle"/>
        <w:jc w:val="center"/>
      </w:pPr>
      <w:r>
        <w:t>О ГОСУДАРСТВЕННОЙ ПРОГРАММЕ</w:t>
      </w:r>
    </w:p>
    <w:p w:rsidR="00BE6458" w:rsidRDefault="00BE6458">
      <w:pPr>
        <w:pStyle w:val="ConsPlusTitle"/>
        <w:jc w:val="center"/>
      </w:pPr>
      <w:r>
        <w:t>КАМЧАТСКОГО КРАЯ "РЕАЛИЗАЦИЯ ГОСУДАРСТВЕННОЙ НАЦИОНАЛЬНОЙ</w:t>
      </w:r>
    </w:p>
    <w:p w:rsidR="00BE6458" w:rsidRDefault="00BE6458">
      <w:pPr>
        <w:pStyle w:val="ConsPlusTitle"/>
        <w:jc w:val="center"/>
      </w:pPr>
      <w:r>
        <w:t>ПОЛИТИКИ И УКРЕПЛЕНИЕ ГРАЖДАНСКОГО ЕДИНСТВА В</w:t>
      </w:r>
    </w:p>
    <w:p w:rsidR="00BE6458" w:rsidRDefault="00BE6458">
      <w:pPr>
        <w:pStyle w:val="ConsPlusTitle"/>
        <w:jc w:val="center"/>
      </w:pPr>
      <w:r>
        <w:t>КАМЧАТСКОМ КРАЕ НА 2014-2018 ГОДЫ"</w:t>
      </w:r>
    </w:p>
    <w:p w:rsidR="00BE6458" w:rsidRDefault="00BE6458">
      <w:pPr>
        <w:pStyle w:val="ConsPlusNormal"/>
        <w:jc w:val="center"/>
      </w:pPr>
      <w:r>
        <w:t>Список изменяющих документов</w:t>
      </w:r>
    </w:p>
    <w:p w:rsidR="00BE6458" w:rsidRDefault="00BE6458">
      <w:pPr>
        <w:pStyle w:val="ConsPlusNormal"/>
        <w:jc w:val="center"/>
      </w:pPr>
      <w:r>
        <w:t>(в ред. Постановлений Правительства Камчатского края</w:t>
      </w:r>
    </w:p>
    <w:p w:rsidR="00BE6458" w:rsidRDefault="00BE6458">
      <w:pPr>
        <w:pStyle w:val="ConsPlusNormal"/>
        <w:jc w:val="center"/>
      </w:pPr>
      <w:r>
        <w:t xml:space="preserve">от 07.02.2014 </w:t>
      </w:r>
      <w:hyperlink r:id="rId4" w:history="1">
        <w:r>
          <w:rPr>
            <w:color w:val="0000FF"/>
          </w:rPr>
          <w:t>N 67-П</w:t>
        </w:r>
      </w:hyperlink>
      <w:r>
        <w:t xml:space="preserve">, от 07.02.2014 </w:t>
      </w:r>
      <w:hyperlink r:id="rId5" w:history="1">
        <w:r>
          <w:rPr>
            <w:color w:val="0000FF"/>
          </w:rPr>
          <w:t>N 69-П</w:t>
        </w:r>
      </w:hyperlink>
      <w:r>
        <w:t>,</w:t>
      </w:r>
    </w:p>
    <w:p w:rsidR="00BE6458" w:rsidRDefault="00BE6458">
      <w:pPr>
        <w:pStyle w:val="ConsPlusNormal"/>
        <w:jc w:val="center"/>
      </w:pPr>
      <w:r>
        <w:t xml:space="preserve">от 16.07.2014 </w:t>
      </w:r>
      <w:hyperlink r:id="rId6" w:history="1">
        <w:r>
          <w:rPr>
            <w:color w:val="0000FF"/>
          </w:rPr>
          <w:t>N 301-П</w:t>
        </w:r>
      </w:hyperlink>
      <w:r>
        <w:t xml:space="preserve">, от 17.06.2015 </w:t>
      </w:r>
      <w:hyperlink r:id="rId7" w:history="1">
        <w:r>
          <w:rPr>
            <w:color w:val="0000FF"/>
          </w:rPr>
          <w:t>N 223-П</w:t>
        </w:r>
      </w:hyperlink>
      <w:r w:rsidR="001318BD">
        <w:t xml:space="preserve">, </w:t>
      </w:r>
      <w:r w:rsidR="001318BD" w:rsidRPr="001318BD">
        <w:t>от 24.03.2016</w:t>
      </w:r>
      <w:r w:rsidR="001318BD">
        <w:t xml:space="preserve"> №</w:t>
      </w:r>
      <w:r w:rsidR="001318BD" w:rsidRPr="001318BD">
        <w:t>89-П</w:t>
      </w:r>
      <w:r>
        <w:t>)</w:t>
      </w:r>
    </w:p>
    <w:p w:rsidR="00BE6458" w:rsidRDefault="00BE6458">
      <w:pPr>
        <w:pStyle w:val="ConsPlusNormal"/>
        <w:ind w:firstLine="540"/>
        <w:jc w:val="both"/>
      </w:pPr>
    </w:p>
    <w:p w:rsidR="00BE6458" w:rsidRDefault="00BE6458">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Российской Федерации от 7 июня 2013 г. N 235-П "Об утверждении порядка принятия решений о разработке государственных программ Камчатского края, их формирования и реализации", Распоряжением Правительства Камчатского края от 31 июля 2013 г. N 354-РП</w:t>
      </w:r>
    </w:p>
    <w:p w:rsidR="00BE6458" w:rsidRDefault="00BE6458">
      <w:pPr>
        <w:pStyle w:val="ConsPlusNormal"/>
        <w:ind w:firstLine="540"/>
        <w:jc w:val="both"/>
      </w:pPr>
    </w:p>
    <w:p w:rsidR="00BE6458" w:rsidRDefault="00BE6458">
      <w:pPr>
        <w:pStyle w:val="ConsPlusNormal"/>
        <w:ind w:firstLine="540"/>
        <w:jc w:val="both"/>
      </w:pPr>
      <w:r>
        <w:t>ПРАВИТЕЛЬСТВО ПОСТАНОВЛЯЕТ:</w:t>
      </w:r>
    </w:p>
    <w:p w:rsidR="00BE6458" w:rsidRDefault="00BE6458">
      <w:pPr>
        <w:pStyle w:val="ConsPlusNormal"/>
        <w:ind w:firstLine="540"/>
        <w:jc w:val="both"/>
      </w:pPr>
    </w:p>
    <w:p w:rsidR="00BE6458" w:rsidRDefault="00BE6458">
      <w:pPr>
        <w:pStyle w:val="ConsPlusNormal"/>
        <w:ind w:firstLine="540"/>
        <w:jc w:val="both"/>
      </w:pPr>
      <w:r>
        <w:t xml:space="preserve">1. Утвердить </w:t>
      </w:r>
      <w:hyperlink w:anchor="P37" w:history="1">
        <w:r>
          <w:rPr>
            <w:color w:val="0000FF"/>
          </w:rPr>
          <w:t>Государственную программу</w:t>
        </w:r>
      </w:hyperlink>
      <w:r>
        <w:t xml:space="preserve"> Камчатского края "Реализация государственной национальной политики и укрепление гражданского единства в Камчатском крае на 2014-2018 годы" (далее - Программа) согласно приложению.</w:t>
      </w:r>
    </w:p>
    <w:p w:rsidR="00BE6458" w:rsidRDefault="00BE6458">
      <w:pPr>
        <w:pStyle w:val="ConsPlusNormal"/>
        <w:ind w:firstLine="540"/>
        <w:jc w:val="both"/>
      </w:pPr>
      <w:r>
        <w:t>2. Ответственность за реализацию Программы возложить на руководителя Агентства по внутренней политике Камчатского края и в части, предусмотренного краевым бюджетом финансирования, на министра финансов Камчатского края.</w:t>
      </w:r>
    </w:p>
    <w:p w:rsidR="001318BD" w:rsidRDefault="00BE6458" w:rsidP="001318BD">
      <w:pPr>
        <w:pStyle w:val="ConsPlusNormal"/>
        <w:ind w:firstLine="540"/>
        <w:jc w:val="both"/>
      </w:pPr>
      <w:r>
        <w:t xml:space="preserve">3. </w:t>
      </w:r>
      <w:r w:rsidR="001318BD" w:rsidRPr="001318BD">
        <w:t>2.</w:t>
      </w:r>
      <w:r w:rsidR="001318BD" w:rsidRPr="001318BD">
        <w:tab/>
        <w:t>Настоящее постановление вступает в силу через 10 дней после дня его официального опубликования и распространяется на правоотношения,</w:t>
      </w:r>
      <w:r w:rsidR="001318BD">
        <w:t xml:space="preserve"> возникшие с 1 января 201</w:t>
      </w:r>
      <w:r w:rsidR="00CA707E" w:rsidRPr="00CA707E">
        <w:t>6</w:t>
      </w:r>
      <w:r w:rsidR="001318BD">
        <w:t xml:space="preserve"> года. </w:t>
      </w:r>
    </w:p>
    <w:p w:rsidR="00BE6458" w:rsidRDefault="00BE6458">
      <w:pPr>
        <w:pStyle w:val="ConsPlusNormal"/>
        <w:ind w:firstLine="540"/>
        <w:jc w:val="both"/>
      </w:pPr>
    </w:p>
    <w:p w:rsidR="00BE6458" w:rsidRDefault="00BE6458">
      <w:pPr>
        <w:pStyle w:val="ConsPlusNormal"/>
        <w:jc w:val="right"/>
      </w:pPr>
      <w:r>
        <w:t>Губернатор</w:t>
      </w:r>
    </w:p>
    <w:p w:rsidR="00BE6458" w:rsidRDefault="00BE6458">
      <w:pPr>
        <w:pStyle w:val="ConsPlusNormal"/>
        <w:jc w:val="right"/>
      </w:pPr>
      <w:r>
        <w:t>Камчатского края</w:t>
      </w:r>
    </w:p>
    <w:p w:rsidR="00BE6458" w:rsidRDefault="00BE6458">
      <w:pPr>
        <w:pStyle w:val="ConsPlusNormal"/>
        <w:jc w:val="right"/>
      </w:pPr>
      <w:r>
        <w:t>В.И.ИЛЮХИН</w:t>
      </w:r>
    </w:p>
    <w:p w:rsidR="00BE6458" w:rsidRDefault="00BE6458">
      <w:pPr>
        <w:sectPr w:rsidR="00BE6458" w:rsidSect="003379C8">
          <w:pgSz w:w="11906" w:h="16838"/>
          <w:pgMar w:top="1134" w:right="850" w:bottom="1134" w:left="1701" w:header="708" w:footer="708" w:gutter="0"/>
          <w:cols w:space="708"/>
          <w:docGrid w:linePitch="360"/>
        </w:sectPr>
      </w:pPr>
    </w:p>
    <w:p w:rsidR="00BE6458" w:rsidRDefault="00BE6458">
      <w:pPr>
        <w:pStyle w:val="ConsPlusNormal"/>
        <w:jc w:val="right"/>
      </w:pPr>
      <w:r>
        <w:lastRenderedPageBreak/>
        <w:t>Приложение</w:t>
      </w:r>
    </w:p>
    <w:p w:rsidR="00BE6458" w:rsidRDefault="00BE6458">
      <w:pPr>
        <w:pStyle w:val="ConsPlusNormal"/>
        <w:jc w:val="right"/>
      </w:pPr>
      <w:r>
        <w:t>к Постановлению Правительства</w:t>
      </w:r>
    </w:p>
    <w:p w:rsidR="00BE6458" w:rsidRDefault="00BE6458">
      <w:pPr>
        <w:pStyle w:val="ConsPlusNormal"/>
        <w:jc w:val="right"/>
      </w:pPr>
      <w:r>
        <w:t>Камчатского края</w:t>
      </w:r>
    </w:p>
    <w:p w:rsidR="00BE6458" w:rsidRDefault="00BE6458">
      <w:pPr>
        <w:pStyle w:val="ConsPlusNormal"/>
        <w:jc w:val="right"/>
      </w:pPr>
      <w:r>
        <w:t>от 29.11.2013 N 546-П</w:t>
      </w:r>
    </w:p>
    <w:p w:rsidR="00BE6458" w:rsidRDefault="00BE6458">
      <w:pPr>
        <w:pStyle w:val="ConsPlusNormal"/>
        <w:ind w:firstLine="540"/>
        <w:jc w:val="both"/>
      </w:pPr>
    </w:p>
    <w:p w:rsidR="00BE6458" w:rsidRDefault="00BE6458">
      <w:pPr>
        <w:pStyle w:val="ConsPlusTitle"/>
        <w:jc w:val="center"/>
      </w:pPr>
      <w:bookmarkStart w:id="0" w:name="P37"/>
      <w:bookmarkEnd w:id="0"/>
      <w:r>
        <w:t>ГОСУДАРСТВЕННАЯ ПРОГРАММА</w:t>
      </w:r>
    </w:p>
    <w:p w:rsidR="00BE6458" w:rsidRDefault="00BE6458">
      <w:pPr>
        <w:pStyle w:val="ConsPlusTitle"/>
        <w:jc w:val="center"/>
      </w:pPr>
      <w:r>
        <w:t>КАМЧАТСКОГО КРАЯ "РЕАЛИЗАЦИЯ ГОСУДАРСТВЕННОЙ НАЦИОНАЛЬНОЙ</w:t>
      </w:r>
    </w:p>
    <w:p w:rsidR="00BE6458" w:rsidRDefault="00BE6458">
      <w:pPr>
        <w:pStyle w:val="ConsPlusTitle"/>
        <w:jc w:val="center"/>
      </w:pPr>
      <w:r>
        <w:t>ПОЛИТИКИ И УКРЕПЛЕНИЕ ГРАЖДАНСКОГО ЕДИНСТВА</w:t>
      </w:r>
    </w:p>
    <w:p w:rsidR="00BE6458" w:rsidRDefault="00BE6458">
      <w:pPr>
        <w:pStyle w:val="ConsPlusTitle"/>
        <w:jc w:val="center"/>
      </w:pPr>
      <w:r>
        <w:t>В КАМЧАТСКОМ КРАЕ НА 2014-2018 ГОДЫ"</w:t>
      </w:r>
    </w:p>
    <w:p w:rsidR="00BE6458" w:rsidRDefault="00BE6458">
      <w:pPr>
        <w:pStyle w:val="ConsPlusNormal"/>
        <w:jc w:val="center"/>
      </w:pPr>
      <w:r>
        <w:t>Список изменяющих документов</w:t>
      </w:r>
    </w:p>
    <w:p w:rsidR="00BE6458" w:rsidRDefault="00BE6458">
      <w:pPr>
        <w:pStyle w:val="ConsPlusNormal"/>
        <w:jc w:val="center"/>
      </w:pPr>
      <w:r>
        <w:t>(в ред. Постановлений Правительства Камчатского края</w:t>
      </w:r>
    </w:p>
    <w:p w:rsidR="00BE6458" w:rsidRDefault="00BE6458">
      <w:pPr>
        <w:pStyle w:val="ConsPlusNormal"/>
        <w:jc w:val="center"/>
      </w:pPr>
      <w:r>
        <w:t xml:space="preserve">от 07.02.2014 </w:t>
      </w:r>
      <w:hyperlink r:id="rId9" w:history="1">
        <w:r>
          <w:rPr>
            <w:color w:val="0000FF"/>
          </w:rPr>
          <w:t>N 67-П</w:t>
        </w:r>
      </w:hyperlink>
      <w:r>
        <w:t xml:space="preserve">, от 07.02.2014 </w:t>
      </w:r>
      <w:hyperlink r:id="rId10" w:history="1">
        <w:r>
          <w:rPr>
            <w:color w:val="0000FF"/>
          </w:rPr>
          <w:t>N 69-П</w:t>
        </w:r>
      </w:hyperlink>
      <w:r>
        <w:t>,</w:t>
      </w:r>
    </w:p>
    <w:p w:rsidR="00BE6458" w:rsidRDefault="00BE6458">
      <w:pPr>
        <w:pStyle w:val="ConsPlusNormal"/>
        <w:jc w:val="center"/>
      </w:pPr>
      <w:r>
        <w:t xml:space="preserve">от 16.07.2014 </w:t>
      </w:r>
      <w:hyperlink r:id="rId11" w:history="1">
        <w:r>
          <w:rPr>
            <w:color w:val="0000FF"/>
          </w:rPr>
          <w:t>N 301-П</w:t>
        </w:r>
      </w:hyperlink>
      <w:r>
        <w:t xml:space="preserve">, от 17.06.2015 </w:t>
      </w:r>
      <w:hyperlink r:id="rId12" w:history="1">
        <w:r>
          <w:rPr>
            <w:color w:val="0000FF"/>
          </w:rPr>
          <w:t>N 223-П</w:t>
        </w:r>
      </w:hyperlink>
      <w:r>
        <w:t>)</w:t>
      </w:r>
    </w:p>
    <w:p w:rsidR="00BE6458" w:rsidRDefault="00BE6458">
      <w:pPr>
        <w:pStyle w:val="ConsPlusNormal"/>
        <w:ind w:firstLine="540"/>
        <w:jc w:val="both"/>
      </w:pPr>
    </w:p>
    <w:p w:rsidR="00BE6458" w:rsidRDefault="00BE6458">
      <w:pPr>
        <w:pStyle w:val="ConsPlusNormal"/>
        <w:jc w:val="center"/>
      </w:pPr>
      <w:r>
        <w:t>Паспорт Государственной программы</w:t>
      </w:r>
    </w:p>
    <w:p w:rsidR="00BE6458" w:rsidRDefault="00BE6458">
      <w:pPr>
        <w:pStyle w:val="ConsPlusNormal"/>
        <w:jc w:val="center"/>
      </w:pPr>
      <w:r>
        <w:t>Камчатского края "Реализация государственной</w:t>
      </w:r>
    </w:p>
    <w:p w:rsidR="00BE6458" w:rsidRDefault="00BE6458">
      <w:pPr>
        <w:pStyle w:val="ConsPlusNormal"/>
        <w:jc w:val="center"/>
      </w:pPr>
      <w:r>
        <w:t>национальной политики и укрепление гражданского</w:t>
      </w:r>
    </w:p>
    <w:p w:rsidR="00BE6458" w:rsidRDefault="00BE6458">
      <w:pPr>
        <w:pStyle w:val="ConsPlusNormal"/>
        <w:jc w:val="center"/>
      </w:pPr>
      <w:r>
        <w:t>единства в Камчатском крае на 2014-2018 годы"</w:t>
      </w:r>
    </w:p>
    <w:p w:rsidR="00BE6458" w:rsidRDefault="00BE6458">
      <w:pPr>
        <w:pStyle w:val="ConsPlusNormal"/>
        <w:jc w:val="center"/>
      </w:pPr>
      <w:r>
        <w:t>(далее - Программа)</w:t>
      </w:r>
    </w:p>
    <w:p w:rsidR="00BE6458" w:rsidRDefault="00BE6458">
      <w:pPr>
        <w:pStyle w:val="ConsPlusNormal"/>
        <w:ind w:firstLine="540"/>
        <w:jc w:val="both"/>
      </w:pPr>
    </w:p>
    <w:tbl>
      <w:tblPr>
        <w:tblW w:w="9638" w:type="dxa"/>
        <w:tblInd w:w="-1" w:type="dxa"/>
        <w:tblLayout w:type="fixed"/>
        <w:tblCellMar>
          <w:top w:w="102" w:type="dxa"/>
          <w:left w:w="62" w:type="dxa"/>
          <w:bottom w:w="102" w:type="dxa"/>
          <w:right w:w="62" w:type="dxa"/>
        </w:tblCellMar>
        <w:tblLook w:val="0000"/>
      </w:tblPr>
      <w:tblGrid>
        <w:gridCol w:w="3685"/>
        <w:gridCol w:w="5953"/>
      </w:tblGrid>
      <w:tr w:rsidR="00BE6458" w:rsidRPr="00BE6458" w:rsidTr="005F2155">
        <w:tc>
          <w:tcPr>
            <w:tcW w:w="3685" w:type="dxa"/>
            <w:tcBorders>
              <w:top w:val="nil"/>
              <w:left w:val="nil"/>
              <w:bottom w:val="nil"/>
              <w:right w:val="nil"/>
            </w:tcBorders>
          </w:tcPr>
          <w:p w:rsidR="00BE6458" w:rsidRDefault="00BE6458">
            <w:pPr>
              <w:pStyle w:val="ConsPlusNormal"/>
            </w:pPr>
            <w:r>
              <w:t>Ответственный исполнитель Программы</w:t>
            </w:r>
          </w:p>
        </w:tc>
        <w:tc>
          <w:tcPr>
            <w:tcW w:w="5953" w:type="dxa"/>
            <w:tcBorders>
              <w:top w:val="nil"/>
              <w:left w:val="nil"/>
              <w:bottom w:val="nil"/>
              <w:right w:val="nil"/>
            </w:tcBorders>
          </w:tcPr>
          <w:p w:rsidR="00BE6458" w:rsidRDefault="00BE6458">
            <w:pPr>
              <w:pStyle w:val="ConsPlusNormal"/>
              <w:jc w:val="both"/>
            </w:pPr>
            <w:r>
              <w:t>- Агентство по внутренней политике Камчатского края</w:t>
            </w:r>
          </w:p>
        </w:tc>
      </w:tr>
      <w:tr w:rsidR="00BE6458" w:rsidRPr="00BE6458" w:rsidTr="005F2155">
        <w:tc>
          <w:tcPr>
            <w:tcW w:w="3685" w:type="dxa"/>
            <w:tcBorders>
              <w:top w:val="nil"/>
              <w:left w:val="nil"/>
              <w:bottom w:val="nil"/>
              <w:right w:val="nil"/>
            </w:tcBorders>
          </w:tcPr>
          <w:p w:rsidR="00BE6458" w:rsidRDefault="00BE6458">
            <w:pPr>
              <w:pStyle w:val="ConsPlusNormal"/>
            </w:pPr>
            <w:r>
              <w:t>Соисполнители Программы</w:t>
            </w:r>
          </w:p>
        </w:tc>
        <w:tc>
          <w:tcPr>
            <w:tcW w:w="5953" w:type="dxa"/>
            <w:tcBorders>
              <w:top w:val="nil"/>
              <w:left w:val="nil"/>
              <w:bottom w:val="nil"/>
              <w:right w:val="nil"/>
            </w:tcBorders>
          </w:tcPr>
          <w:p w:rsidR="00BE6458" w:rsidRDefault="00BE6458">
            <w:pPr>
              <w:pStyle w:val="ConsPlusNormal"/>
              <w:jc w:val="both"/>
            </w:pPr>
            <w:r>
              <w:t>- Министерство спорта и молодежной политики Камчатского края;</w:t>
            </w:r>
          </w:p>
          <w:p w:rsidR="00BE6458" w:rsidRDefault="00BE6458">
            <w:pPr>
              <w:pStyle w:val="ConsPlusNormal"/>
              <w:jc w:val="both"/>
            </w:pPr>
            <w:r>
              <w:t>- Министерство территориального развития Камчатского края</w:t>
            </w:r>
          </w:p>
        </w:tc>
      </w:tr>
      <w:tr w:rsidR="00BE6458" w:rsidRPr="00BE6458" w:rsidTr="005F2155">
        <w:tc>
          <w:tcPr>
            <w:tcW w:w="3685" w:type="dxa"/>
            <w:tcBorders>
              <w:top w:val="nil"/>
              <w:left w:val="nil"/>
              <w:bottom w:val="nil"/>
              <w:right w:val="nil"/>
            </w:tcBorders>
          </w:tcPr>
          <w:p w:rsidR="00BE6458" w:rsidRDefault="00BE6458">
            <w:pPr>
              <w:pStyle w:val="ConsPlusNormal"/>
            </w:pPr>
            <w:r>
              <w:t>Участники Программы</w:t>
            </w:r>
          </w:p>
        </w:tc>
        <w:tc>
          <w:tcPr>
            <w:tcW w:w="5953" w:type="dxa"/>
            <w:tcBorders>
              <w:top w:val="nil"/>
              <w:left w:val="nil"/>
              <w:bottom w:val="nil"/>
              <w:right w:val="nil"/>
            </w:tcBorders>
          </w:tcPr>
          <w:p w:rsidR="00BE6458" w:rsidRDefault="00BE6458">
            <w:pPr>
              <w:pStyle w:val="ConsPlusNormal"/>
              <w:jc w:val="both"/>
            </w:pPr>
            <w:r>
              <w:t>- Министерство образования и науки Камчатского края;</w:t>
            </w:r>
          </w:p>
          <w:p w:rsidR="00BE6458" w:rsidRDefault="00BE6458">
            <w:pPr>
              <w:pStyle w:val="ConsPlusNormal"/>
              <w:jc w:val="both"/>
            </w:pPr>
            <w:r>
              <w:t>- Министерство культуры Камчатского края;</w:t>
            </w:r>
          </w:p>
          <w:p w:rsidR="00BE6458" w:rsidRDefault="00BE6458">
            <w:pPr>
              <w:pStyle w:val="ConsPlusNormal"/>
              <w:jc w:val="both"/>
            </w:pPr>
            <w:r>
              <w:t>- Агентство по занятости населения и миграционной политике Камчатского края;</w:t>
            </w:r>
          </w:p>
          <w:p w:rsidR="00BE6458" w:rsidRDefault="00BE6458">
            <w:pPr>
              <w:pStyle w:val="ConsPlusNormal"/>
              <w:jc w:val="both"/>
            </w:pPr>
            <w:r>
              <w:t>- Управление пресс-службы Аппарата губернатора и Правительства Камчатского края;</w:t>
            </w:r>
          </w:p>
          <w:p w:rsidR="00BE6458" w:rsidRDefault="00BE6458">
            <w:pPr>
              <w:pStyle w:val="ConsPlusNormal"/>
              <w:jc w:val="both"/>
            </w:pPr>
            <w:r>
              <w:t>- Министерство социального развития и труда Камчатского края;</w:t>
            </w:r>
          </w:p>
          <w:p w:rsidR="00BE6458" w:rsidRDefault="00BE6458">
            <w:pPr>
              <w:pStyle w:val="ConsPlusNormal"/>
              <w:jc w:val="both"/>
            </w:pPr>
            <w:r>
              <w:t>- Министерство специальных программ и по делам казачества Камчатского края;</w:t>
            </w:r>
          </w:p>
          <w:p w:rsidR="00BE6458" w:rsidRDefault="00BE6458">
            <w:pPr>
              <w:pStyle w:val="ConsPlusNormal"/>
              <w:jc w:val="both"/>
            </w:pPr>
            <w:r>
              <w:t>- Аппарат губернатора и Правительства Камчатского края;</w:t>
            </w:r>
          </w:p>
          <w:p w:rsidR="00BE6458" w:rsidRDefault="00BE6458">
            <w:pPr>
              <w:pStyle w:val="ConsPlusNormal"/>
              <w:jc w:val="both"/>
            </w:pPr>
            <w:r>
              <w:t>- Министерство здравоохранения Камчатского края;</w:t>
            </w:r>
          </w:p>
          <w:p w:rsidR="00BE6458" w:rsidRDefault="00BE6458">
            <w:pPr>
              <w:pStyle w:val="ConsPlusNormal"/>
              <w:jc w:val="both"/>
            </w:pPr>
            <w:r>
              <w:t>- Министерство строительства Камчатского края;</w:t>
            </w:r>
          </w:p>
          <w:p w:rsidR="00BE6458" w:rsidRDefault="00BE6458">
            <w:pPr>
              <w:pStyle w:val="ConsPlusNormal"/>
              <w:jc w:val="both"/>
            </w:pPr>
            <w:r>
              <w:t>- Администрация Корякского округа;</w:t>
            </w:r>
          </w:p>
          <w:p w:rsidR="00BE6458" w:rsidRDefault="00BE6458">
            <w:pPr>
              <w:pStyle w:val="ConsPlusNormal"/>
              <w:jc w:val="both"/>
            </w:pPr>
            <w:r>
              <w:t>- Министерство экономического развития, предпринимательства и торговли Камчатского края;</w:t>
            </w:r>
          </w:p>
          <w:p w:rsidR="00BE6458" w:rsidRDefault="00BE6458">
            <w:pPr>
              <w:pStyle w:val="ConsPlusNormal"/>
              <w:jc w:val="both"/>
            </w:pPr>
            <w:r>
              <w:t>- органы местного самоуправления муниципальных образований в Камчатском крае (по согласованию);</w:t>
            </w:r>
          </w:p>
          <w:p w:rsidR="00BE6458" w:rsidRDefault="00BE6458">
            <w:pPr>
              <w:pStyle w:val="ConsPlusNormal"/>
              <w:jc w:val="both"/>
            </w:pPr>
            <w:r>
              <w:t>- общины коренных малочисленных народов Севера Сибири и Дальнего Востока, проживающих в Камчатском крае (по согласованию).</w:t>
            </w:r>
          </w:p>
        </w:tc>
      </w:tr>
      <w:tr w:rsidR="00BE6458" w:rsidRPr="00BE6458" w:rsidTr="005F2155">
        <w:tc>
          <w:tcPr>
            <w:tcW w:w="3685" w:type="dxa"/>
            <w:tcBorders>
              <w:top w:val="nil"/>
              <w:left w:val="nil"/>
              <w:bottom w:val="nil"/>
              <w:right w:val="nil"/>
            </w:tcBorders>
          </w:tcPr>
          <w:p w:rsidR="00BE6458" w:rsidRDefault="00BE6458">
            <w:pPr>
              <w:pStyle w:val="ConsPlusNormal"/>
            </w:pPr>
            <w:r>
              <w:t>Подпрограммы Программы</w:t>
            </w:r>
          </w:p>
        </w:tc>
        <w:tc>
          <w:tcPr>
            <w:tcW w:w="5953" w:type="dxa"/>
            <w:tcBorders>
              <w:top w:val="nil"/>
              <w:left w:val="nil"/>
              <w:bottom w:val="nil"/>
              <w:right w:val="nil"/>
            </w:tcBorders>
          </w:tcPr>
          <w:p w:rsidR="00BE6458" w:rsidRDefault="00BE6458">
            <w:pPr>
              <w:pStyle w:val="ConsPlusNormal"/>
              <w:jc w:val="both"/>
            </w:pPr>
            <w:r>
              <w:t xml:space="preserve">- </w:t>
            </w:r>
            <w:hyperlink w:anchor="P303" w:history="1">
              <w:r>
                <w:rPr>
                  <w:color w:val="0000FF"/>
                </w:rPr>
                <w:t>Подпрограмма 1</w:t>
              </w:r>
            </w:hyperlink>
            <w:r>
              <w:t xml:space="preserve"> "Укрепление гражданского единства и гармонизация межнациональных отношений в Камчатском крае";</w:t>
            </w:r>
          </w:p>
          <w:p w:rsidR="00BE6458" w:rsidRDefault="00BE6458">
            <w:pPr>
              <w:pStyle w:val="ConsPlusNormal"/>
              <w:jc w:val="both"/>
            </w:pPr>
            <w:r>
              <w:t xml:space="preserve">- </w:t>
            </w:r>
            <w:hyperlink w:anchor="P557" w:history="1">
              <w:r>
                <w:rPr>
                  <w:color w:val="0000FF"/>
                </w:rPr>
                <w:t>Подпрограмма 2</w:t>
              </w:r>
            </w:hyperlink>
            <w:r>
              <w:t xml:space="preserve"> "Патриотическое воспитание граждан </w:t>
            </w:r>
            <w:r>
              <w:lastRenderedPageBreak/>
              <w:t>Российской Федерации в Камчатском крае";</w:t>
            </w:r>
          </w:p>
          <w:p w:rsidR="00BE6458" w:rsidRDefault="00BE6458">
            <w:pPr>
              <w:pStyle w:val="ConsPlusNormal"/>
              <w:jc w:val="both"/>
            </w:pPr>
            <w:r>
              <w:t xml:space="preserve">- </w:t>
            </w:r>
            <w:hyperlink w:anchor="P659" w:history="1">
              <w:r>
                <w:rPr>
                  <w:color w:val="0000FF"/>
                </w:rPr>
                <w:t>Подпрограмма 3</w:t>
              </w:r>
            </w:hyperlink>
            <w:r>
              <w:t xml:space="preserve"> "Устойчивое развитие коренных малочисленных народов Севера, Сибири и Дальнего Востока, проживающих в Камчатском крае";</w:t>
            </w:r>
          </w:p>
          <w:p w:rsidR="00BE6458" w:rsidRDefault="00BE6458">
            <w:pPr>
              <w:pStyle w:val="ConsPlusNormal"/>
              <w:jc w:val="both"/>
            </w:pPr>
            <w:r>
              <w:t xml:space="preserve">- </w:t>
            </w:r>
            <w:hyperlink w:anchor="P1075" w:history="1">
              <w:r>
                <w:rPr>
                  <w:color w:val="0000FF"/>
                </w:rPr>
                <w:t>Подпрограмма 4</w:t>
              </w:r>
            </w:hyperlink>
            <w:r>
              <w:t xml:space="preserve"> "Обеспечение реализации государственной программы".</w:t>
            </w:r>
          </w:p>
        </w:tc>
      </w:tr>
      <w:tr w:rsidR="00BE6458" w:rsidRPr="00BE6458" w:rsidTr="005F2155">
        <w:tc>
          <w:tcPr>
            <w:tcW w:w="3685" w:type="dxa"/>
            <w:tcBorders>
              <w:top w:val="nil"/>
              <w:left w:val="nil"/>
              <w:bottom w:val="nil"/>
              <w:right w:val="nil"/>
            </w:tcBorders>
          </w:tcPr>
          <w:p w:rsidR="00BE6458" w:rsidRDefault="00BE6458">
            <w:pPr>
              <w:pStyle w:val="ConsPlusNormal"/>
            </w:pPr>
            <w:r>
              <w:lastRenderedPageBreak/>
              <w:t>Цели Программы</w:t>
            </w:r>
          </w:p>
        </w:tc>
        <w:tc>
          <w:tcPr>
            <w:tcW w:w="5953" w:type="dxa"/>
            <w:tcBorders>
              <w:top w:val="nil"/>
              <w:left w:val="nil"/>
              <w:bottom w:val="nil"/>
              <w:right w:val="nil"/>
            </w:tcBorders>
          </w:tcPr>
          <w:p w:rsidR="00BE6458" w:rsidRDefault="00BE6458">
            <w:pPr>
              <w:pStyle w:val="ConsPlusNormal"/>
              <w:jc w:val="both"/>
            </w:pPr>
            <w:r>
              <w:t>- Создание условий для формирования и развития институтов гражданского общества, обеспечения межнационального и межконфессионального согласия в Камчатском крае;</w:t>
            </w:r>
          </w:p>
          <w:p w:rsidR="00BE6458" w:rsidRDefault="00BE6458">
            <w:pPr>
              <w:pStyle w:val="ConsPlusNormal"/>
              <w:jc w:val="both"/>
            </w:pPr>
            <w:r>
              <w:t>содействие укреплению гражданского единства и гармонизации межнациональных отношений; содействие этнокультурному многообразию народов, проживающих в Камчатском крае;</w:t>
            </w:r>
          </w:p>
          <w:p w:rsidR="00BE6458" w:rsidRDefault="00BE6458">
            <w:pPr>
              <w:pStyle w:val="ConsPlusNormal"/>
              <w:jc w:val="both"/>
            </w:pPr>
            <w:r>
              <w:t>создание условий для устойчивого развития коренных малочисленных народов Севера, Сибири и Дальнего Востока, проживающих в Камчатском крае,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tc>
      </w:tr>
      <w:tr w:rsidR="00BE6458" w:rsidRPr="00BE6458" w:rsidTr="005F2155">
        <w:tc>
          <w:tcPr>
            <w:tcW w:w="3685" w:type="dxa"/>
            <w:tcBorders>
              <w:top w:val="nil"/>
              <w:left w:val="nil"/>
              <w:bottom w:val="nil"/>
              <w:right w:val="nil"/>
            </w:tcBorders>
          </w:tcPr>
          <w:p w:rsidR="00BE6458" w:rsidRDefault="00BE6458">
            <w:pPr>
              <w:pStyle w:val="ConsPlusNormal"/>
            </w:pPr>
            <w:r>
              <w:t>Задачи Программы</w:t>
            </w:r>
          </w:p>
        </w:tc>
        <w:tc>
          <w:tcPr>
            <w:tcW w:w="5953" w:type="dxa"/>
            <w:tcBorders>
              <w:top w:val="nil"/>
              <w:left w:val="nil"/>
              <w:bottom w:val="nil"/>
              <w:right w:val="nil"/>
            </w:tcBorders>
          </w:tcPr>
          <w:p w:rsidR="00BE6458" w:rsidRDefault="00BE6458">
            <w:pPr>
              <w:pStyle w:val="ConsPlusNormal"/>
              <w:jc w:val="both"/>
            </w:pPr>
            <w:r>
              <w:t>- Содействие укреплению гражданского единства и гармонизации межнациональных отношений в Камчатском крае;</w:t>
            </w:r>
          </w:p>
          <w:p w:rsidR="00BE6458" w:rsidRDefault="00BE6458">
            <w:pPr>
              <w:pStyle w:val="ConsPlusNormal"/>
              <w:jc w:val="both"/>
            </w:pPr>
            <w:r>
              <w:t>разработка и реализация мер, направленных на патриотическое воспитание молодежи и иных категорий граждан, проживающих в Камчатском крае; сохранение и развитие традиционных образа жизни и хозяйствования коренных малочисленных народов Севера, Сибири и Дальнего Востока Российской Федерации.</w:t>
            </w:r>
          </w:p>
        </w:tc>
      </w:tr>
      <w:tr w:rsidR="00BE6458" w:rsidRPr="00BE6458" w:rsidTr="005F2155">
        <w:tc>
          <w:tcPr>
            <w:tcW w:w="3685" w:type="dxa"/>
            <w:tcBorders>
              <w:top w:val="nil"/>
              <w:left w:val="nil"/>
              <w:bottom w:val="nil"/>
              <w:right w:val="nil"/>
            </w:tcBorders>
          </w:tcPr>
          <w:p w:rsidR="00BE6458" w:rsidRDefault="00BE6458">
            <w:pPr>
              <w:pStyle w:val="ConsPlusNormal"/>
            </w:pPr>
            <w:r>
              <w:t>Целевые индикаторы (показатели) Программы</w:t>
            </w:r>
          </w:p>
        </w:tc>
        <w:tc>
          <w:tcPr>
            <w:tcW w:w="5953" w:type="dxa"/>
            <w:tcBorders>
              <w:top w:val="nil"/>
              <w:left w:val="nil"/>
              <w:bottom w:val="nil"/>
              <w:right w:val="nil"/>
            </w:tcBorders>
          </w:tcPr>
          <w:p w:rsidR="00BE6458" w:rsidRDefault="00BE6458">
            <w:pPr>
              <w:pStyle w:val="ConsPlusNormal"/>
              <w:jc w:val="both"/>
            </w:pPr>
            <w:r>
              <w:t xml:space="preserve">- Основные целевые индикаторы и показатели Программы представлены в </w:t>
            </w:r>
            <w:hyperlink w:anchor="P1173" w:history="1">
              <w:r>
                <w:rPr>
                  <w:color w:val="0000FF"/>
                </w:rPr>
                <w:t>приложении 1</w:t>
              </w:r>
            </w:hyperlink>
            <w:r>
              <w:t xml:space="preserve"> к Программе</w:t>
            </w:r>
          </w:p>
        </w:tc>
      </w:tr>
      <w:tr w:rsidR="00BE6458" w:rsidRPr="00BE6458" w:rsidTr="005F2155">
        <w:tc>
          <w:tcPr>
            <w:tcW w:w="3685" w:type="dxa"/>
            <w:tcBorders>
              <w:top w:val="nil"/>
              <w:left w:val="nil"/>
              <w:bottom w:val="nil"/>
              <w:right w:val="nil"/>
            </w:tcBorders>
          </w:tcPr>
          <w:p w:rsidR="00BE6458" w:rsidRDefault="00BE6458">
            <w:pPr>
              <w:pStyle w:val="ConsPlusNormal"/>
            </w:pPr>
            <w:r>
              <w:t>Этапы и сроки реализации Программы</w:t>
            </w:r>
          </w:p>
        </w:tc>
        <w:tc>
          <w:tcPr>
            <w:tcW w:w="5953" w:type="dxa"/>
            <w:tcBorders>
              <w:top w:val="nil"/>
              <w:left w:val="nil"/>
              <w:bottom w:val="nil"/>
              <w:right w:val="nil"/>
            </w:tcBorders>
          </w:tcPr>
          <w:p w:rsidR="00BE6458" w:rsidRDefault="00BE6458">
            <w:pPr>
              <w:pStyle w:val="ConsPlusNormal"/>
              <w:jc w:val="both"/>
            </w:pPr>
            <w:r>
              <w:t>2014-2018 годы</w:t>
            </w:r>
          </w:p>
        </w:tc>
      </w:tr>
      <w:tr w:rsidR="00BE6458" w:rsidRPr="00BE6458" w:rsidTr="005F2155">
        <w:tc>
          <w:tcPr>
            <w:tcW w:w="3685" w:type="dxa"/>
            <w:tcBorders>
              <w:top w:val="nil"/>
              <w:left w:val="nil"/>
              <w:bottom w:val="nil"/>
              <w:right w:val="nil"/>
            </w:tcBorders>
          </w:tcPr>
          <w:p w:rsidR="00BE6458" w:rsidRDefault="00BE6458">
            <w:pPr>
              <w:pStyle w:val="ConsPlusNormal"/>
            </w:pPr>
            <w:r>
              <w:t>Объемы бюджетных ассигнований Программы</w:t>
            </w:r>
          </w:p>
        </w:tc>
        <w:tc>
          <w:tcPr>
            <w:tcW w:w="5953" w:type="dxa"/>
            <w:tcBorders>
              <w:top w:val="nil"/>
              <w:left w:val="nil"/>
              <w:bottom w:val="nil"/>
              <w:right w:val="nil"/>
            </w:tcBorders>
          </w:tcPr>
          <w:p w:rsidR="005F2155" w:rsidRDefault="005F2155" w:rsidP="005F2155">
            <w:pPr>
              <w:pStyle w:val="ConsPlusNormal"/>
              <w:jc w:val="both"/>
            </w:pPr>
            <w:r>
              <w:t>Общий объем бюджетных ассигнований на реализацию Программы составляет 1051194,39962 тыс. руб., в том числе за счет средств:</w:t>
            </w:r>
          </w:p>
          <w:p w:rsidR="005F2155" w:rsidRDefault="005F2155" w:rsidP="005F2155">
            <w:pPr>
              <w:pStyle w:val="ConsPlusNormal"/>
              <w:jc w:val="both"/>
            </w:pPr>
            <w:r>
              <w:t xml:space="preserve">1) федерального бюджета (по согласованию) – </w:t>
            </w:r>
          </w:p>
          <w:p w:rsidR="005F2155" w:rsidRDefault="005F2155" w:rsidP="005F2155">
            <w:pPr>
              <w:pStyle w:val="ConsPlusNormal"/>
              <w:jc w:val="both"/>
            </w:pPr>
            <w:r>
              <w:t>53976,68178 тыс. руб., из них по годам:</w:t>
            </w:r>
          </w:p>
          <w:p w:rsidR="005F2155" w:rsidRDefault="005F2155" w:rsidP="005F2155">
            <w:pPr>
              <w:pStyle w:val="ConsPlusNormal"/>
              <w:jc w:val="both"/>
            </w:pPr>
            <w:r>
              <w:t>2014 год – 34218,60000 тыс. руб.;</w:t>
            </w:r>
          </w:p>
          <w:p w:rsidR="005F2155" w:rsidRDefault="005F2155" w:rsidP="005F2155">
            <w:pPr>
              <w:pStyle w:val="ConsPlusNormal"/>
              <w:jc w:val="both"/>
            </w:pPr>
            <w:r>
              <w:t>2015 год – 19758,08178 тыс. руб.;</w:t>
            </w:r>
          </w:p>
          <w:p w:rsidR="005F2155" w:rsidRDefault="005F2155" w:rsidP="005F2155">
            <w:pPr>
              <w:pStyle w:val="ConsPlusNormal"/>
              <w:jc w:val="both"/>
            </w:pPr>
            <w:r>
              <w:t>2016 год – 0,00000 тыс. руб.;</w:t>
            </w:r>
          </w:p>
          <w:p w:rsidR="005F2155" w:rsidRDefault="005F2155" w:rsidP="005F2155">
            <w:pPr>
              <w:pStyle w:val="ConsPlusNormal"/>
              <w:jc w:val="both"/>
            </w:pPr>
            <w:r>
              <w:t>2017 год – 0,00000 тыс. руб.;</w:t>
            </w:r>
          </w:p>
          <w:p w:rsidR="005F2155" w:rsidRDefault="005F2155" w:rsidP="005F2155">
            <w:pPr>
              <w:pStyle w:val="ConsPlusNormal"/>
              <w:jc w:val="both"/>
            </w:pPr>
            <w:r>
              <w:t>2018 год – 0,00000 тыс. руб.;</w:t>
            </w:r>
          </w:p>
          <w:p w:rsidR="005F2155" w:rsidRDefault="005F2155" w:rsidP="005F2155">
            <w:pPr>
              <w:pStyle w:val="ConsPlusNormal"/>
              <w:jc w:val="both"/>
            </w:pPr>
            <w:r>
              <w:t>2) краевого бюджета – 919083,97153 тыс. руб., из них по годам:</w:t>
            </w:r>
          </w:p>
          <w:p w:rsidR="005F2155" w:rsidRDefault="005F2155" w:rsidP="005F2155">
            <w:pPr>
              <w:pStyle w:val="ConsPlusNormal"/>
              <w:jc w:val="both"/>
            </w:pPr>
            <w:r>
              <w:t>2014 год – 269429,72004 тыс. руб.;</w:t>
            </w:r>
            <w:r>
              <w:tab/>
            </w:r>
            <w:r>
              <w:tab/>
            </w:r>
          </w:p>
          <w:p w:rsidR="005F2155" w:rsidRDefault="005F2155" w:rsidP="005F2155">
            <w:pPr>
              <w:pStyle w:val="ConsPlusNormal"/>
              <w:jc w:val="both"/>
            </w:pPr>
            <w:r>
              <w:t>2015 год – 203054,93149 тыс. руб.;</w:t>
            </w:r>
          </w:p>
          <w:p w:rsidR="005F2155" w:rsidRDefault="005F2155" w:rsidP="005F2155">
            <w:pPr>
              <w:pStyle w:val="ConsPlusNormal"/>
              <w:jc w:val="both"/>
            </w:pPr>
            <w:r>
              <w:t>2016 год – 145840,62000 тыс. руб.;</w:t>
            </w:r>
          </w:p>
          <w:p w:rsidR="005F2155" w:rsidRDefault="005F2155" w:rsidP="005F2155">
            <w:pPr>
              <w:pStyle w:val="ConsPlusNormal"/>
              <w:jc w:val="both"/>
            </w:pPr>
            <w:r>
              <w:t>2017 год – 169080,90000 тыс. руб.;</w:t>
            </w:r>
          </w:p>
          <w:p w:rsidR="005F2155" w:rsidRDefault="005F2155" w:rsidP="005F2155">
            <w:pPr>
              <w:pStyle w:val="ConsPlusNormal"/>
              <w:jc w:val="both"/>
            </w:pPr>
            <w:r>
              <w:lastRenderedPageBreak/>
              <w:t>2018 год – 131677,80000 тыс. руб.;</w:t>
            </w:r>
          </w:p>
          <w:p w:rsidR="005F2155" w:rsidRDefault="005F2155" w:rsidP="005F2155">
            <w:pPr>
              <w:pStyle w:val="ConsPlusNormal"/>
              <w:jc w:val="both"/>
            </w:pPr>
            <w:r>
              <w:t>3) местных бюджетов (по согласованию) – 13310,10282 тыс. руб., из них по годам:</w:t>
            </w:r>
          </w:p>
          <w:p w:rsidR="005F2155" w:rsidRDefault="005F2155" w:rsidP="005F2155">
            <w:pPr>
              <w:pStyle w:val="ConsPlusNormal"/>
              <w:jc w:val="both"/>
            </w:pPr>
            <w:r>
              <w:t>2014 год – 4054,48175 тыс. руб.;</w:t>
            </w:r>
          </w:p>
          <w:p w:rsidR="005F2155" w:rsidRDefault="005F2155" w:rsidP="005F2155">
            <w:pPr>
              <w:pStyle w:val="ConsPlusNormal"/>
              <w:jc w:val="both"/>
            </w:pPr>
            <w:r>
              <w:t>2015 год – 3110,12107 тыс. руб.;</w:t>
            </w:r>
          </w:p>
          <w:p w:rsidR="005F2155" w:rsidRDefault="005F2155" w:rsidP="005F2155">
            <w:pPr>
              <w:pStyle w:val="ConsPlusNormal"/>
              <w:jc w:val="both"/>
            </w:pPr>
            <w:r>
              <w:t>2016 год – 1669,00000 тыс. руб.;</w:t>
            </w:r>
          </w:p>
          <w:p w:rsidR="005F2155" w:rsidRDefault="005F2155" w:rsidP="005F2155">
            <w:pPr>
              <w:pStyle w:val="ConsPlusNormal"/>
              <w:jc w:val="both"/>
            </w:pPr>
            <w:r>
              <w:t>2017 год – 2306,00000 тыс. руб.;</w:t>
            </w:r>
          </w:p>
          <w:p w:rsidR="005F2155" w:rsidRDefault="005F2155" w:rsidP="005F2155">
            <w:pPr>
              <w:pStyle w:val="ConsPlusNormal"/>
              <w:jc w:val="both"/>
            </w:pPr>
            <w:r>
              <w:t>2018 год – 2170,50000 тыс. руб.;</w:t>
            </w:r>
            <w:r>
              <w:tab/>
            </w:r>
            <w:r>
              <w:tab/>
            </w:r>
            <w:r>
              <w:tab/>
            </w:r>
          </w:p>
          <w:p w:rsidR="005F2155" w:rsidRDefault="005F2155" w:rsidP="005F2155">
            <w:pPr>
              <w:pStyle w:val="ConsPlusNormal"/>
              <w:jc w:val="both"/>
            </w:pPr>
            <w:r>
              <w:t>4) внебюджетных источников  (по согласованию) – 3263,64349 тыс. руб., из них по годам:</w:t>
            </w:r>
          </w:p>
          <w:p w:rsidR="005F2155" w:rsidRDefault="005F2155" w:rsidP="005F2155">
            <w:pPr>
              <w:pStyle w:val="ConsPlusNormal"/>
              <w:jc w:val="both"/>
            </w:pPr>
            <w:r>
              <w:t>2014 год – 801,63490 тыс. руб.;</w:t>
            </w:r>
          </w:p>
          <w:p w:rsidR="005F2155" w:rsidRDefault="005F2155" w:rsidP="005F2155">
            <w:pPr>
              <w:pStyle w:val="ConsPlusNormal"/>
              <w:jc w:val="both"/>
            </w:pPr>
            <w:r>
              <w:t>2015 год – 735,99859 тыс. руб.;</w:t>
            </w:r>
          </w:p>
          <w:p w:rsidR="005F2155" w:rsidRDefault="005F2155" w:rsidP="005F2155">
            <w:pPr>
              <w:pStyle w:val="ConsPlusNormal"/>
              <w:jc w:val="both"/>
            </w:pPr>
            <w:r>
              <w:t>2016 год – 362,10000 тыс. руб.;</w:t>
            </w:r>
          </w:p>
          <w:p w:rsidR="005F2155" w:rsidRDefault="005F2155" w:rsidP="005F2155">
            <w:pPr>
              <w:pStyle w:val="ConsPlusNormal"/>
              <w:jc w:val="both"/>
            </w:pPr>
            <w:r>
              <w:t>2017 год – 693,41000 тыс. руб.;</w:t>
            </w:r>
          </w:p>
          <w:p w:rsidR="005F2155" w:rsidRDefault="005F2155" w:rsidP="005F2155">
            <w:pPr>
              <w:pStyle w:val="ConsPlusNormal"/>
              <w:jc w:val="both"/>
            </w:pPr>
            <w:r>
              <w:t>2018 год – 670,50000 тыс. руб.</w:t>
            </w:r>
          </w:p>
          <w:p w:rsidR="00BE6458" w:rsidRDefault="005F2155" w:rsidP="005F2155">
            <w:pPr>
              <w:pStyle w:val="ConsPlusNormal"/>
              <w:jc w:val="both"/>
            </w:pPr>
            <w:r>
              <w:t>Планируемые объемы обязательств федерального бюджета на 2015-2018 годы составляют 61560,00000 тыс. руб.</w:t>
            </w:r>
          </w:p>
        </w:tc>
      </w:tr>
      <w:tr w:rsidR="00BE6458" w:rsidRPr="00BE6458" w:rsidTr="005F2155">
        <w:tc>
          <w:tcPr>
            <w:tcW w:w="3685" w:type="dxa"/>
            <w:tcBorders>
              <w:top w:val="nil"/>
              <w:left w:val="nil"/>
              <w:bottom w:val="nil"/>
              <w:right w:val="nil"/>
            </w:tcBorders>
          </w:tcPr>
          <w:p w:rsidR="00BE6458" w:rsidRDefault="00BE6458">
            <w:pPr>
              <w:pStyle w:val="ConsPlusNormal"/>
            </w:pPr>
            <w:r>
              <w:lastRenderedPageBreak/>
              <w:t>Ожидаемые результаты реализации Программы</w:t>
            </w:r>
          </w:p>
        </w:tc>
        <w:tc>
          <w:tcPr>
            <w:tcW w:w="5953" w:type="dxa"/>
            <w:tcBorders>
              <w:top w:val="nil"/>
              <w:left w:val="nil"/>
              <w:bottom w:val="nil"/>
              <w:right w:val="nil"/>
            </w:tcBorders>
          </w:tcPr>
          <w:p w:rsidR="00BE6458" w:rsidRDefault="00BE6458">
            <w:pPr>
              <w:pStyle w:val="ConsPlusNormal"/>
              <w:jc w:val="both"/>
            </w:pPr>
            <w:r>
              <w:t>- Повышение уровня гражданского самосознания жителей Камчатского края, увеличение доли жителей Камчатского края, считающих себя россиянами или причисляющих себя к российской нации;</w:t>
            </w:r>
          </w:p>
          <w:p w:rsidR="00BE6458" w:rsidRDefault="00BE6458">
            <w:pPr>
              <w:pStyle w:val="ConsPlusNormal"/>
              <w:jc w:val="both"/>
            </w:pPr>
            <w:r>
              <w:t>сохранение стабильности в сфере межнациональных отношений, увеличение доли граждан, положительно оценивающих состояние межнациональных отношений;</w:t>
            </w:r>
          </w:p>
          <w:p w:rsidR="00BE6458" w:rsidRDefault="00BE6458">
            <w:pPr>
              <w:pStyle w:val="ConsPlusNormal"/>
              <w:jc w:val="both"/>
            </w:pPr>
            <w:r>
              <w:t>увеличение стоимости основных средств, материально-производственных запасов, предназначенных для использования в деятельности, направленной на достижение уставных целей общин коренных малочисленных народов Севера.</w:t>
            </w:r>
          </w:p>
        </w:tc>
      </w:tr>
    </w:tbl>
    <w:p w:rsidR="00BE6458" w:rsidRDefault="00BE6458">
      <w:pPr>
        <w:sectPr w:rsidR="00BE6458" w:rsidSect="007558F4">
          <w:pgSz w:w="11907" w:h="16840"/>
          <w:pgMar w:top="1134" w:right="1701" w:bottom="1134" w:left="851" w:header="0" w:footer="0" w:gutter="0"/>
          <w:cols w:space="720"/>
          <w:docGrid w:linePitch="299"/>
        </w:sectPr>
      </w:pPr>
    </w:p>
    <w:p w:rsidR="00BE6458" w:rsidRDefault="00BE6458">
      <w:pPr>
        <w:pStyle w:val="ConsPlusNormal"/>
        <w:ind w:firstLine="540"/>
        <w:jc w:val="both"/>
      </w:pPr>
    </w:p>
    <w:p w:rsidR="00BE6458" w:rsidRDefault="00BE6458">
      <w:pPr>
        <w:pStyle w:val="ConsPlusNormal"/>
        <w:jc w:val="center"/>
      </w:pPr>
      <w:r>
        <w:t>1. Общая характеристика сферы реализации Программы</w:t>
      </w:r>
    </w:p>
    <w:p w:rsidR="00BE6458" w:rsidRDefault="00BE6458">
      <w:pPr>
        <w:pStyle w:val="ConsPlusNormal"/>
        <w:ind w:firstLine="540"/>
        <w:jc w:val="both"/>
      </w:pPr>
    </w:p>
    <w:p w:rsidR="00BE6458" w:rsidRDefault="00BE6458">
      <w:pPr>
        <w:pStyle w:val="ConsPlusNormal"/>
        <w:ind w:firstLine="540"/>
        <w:jc w:val="both"/>
      </w:pPr>
      <w:r>
        <w:t>В условиях обострения общественно-политических процессов в Российской Федерации вопросы упрочения гражданского самосознания и духовной общности российской нации, сохранение и развитие этнокультурного многообразия народов, населяющих Российскую Федерацию, в последние годы носят все более актуальный характер и находят свое выражение в поручениях и указах Президента Российской Федерации:</w:t>
      </w:r>
    </w:p>
    <w:p w:rsidR="00BE6458" w:rsidRDefault="00BE6458">
      <w:pPr>
        <w:pStyle w:val="ConsPlusNormal"/>
        <w:ind w:firstLine="540"/>
        <w:jc w:val="both"/>
      </w:pPr>
      <w:r>
        <w:t>- Перечень поручений Президента Российской Федерации от 27.02.2011 N Пр-488 об образовании рабочих групп по вопросам гармонизации межэтнических отношений и разработке комплексных планов действий по гармонизации межэтнических отношений;</w:t>
      </w:r>
    </w:p>
    <w:p w:rsidR="00BE6458" w:rsidRDefault="00BE6458">
      <w:pPr>
        <w:pStyle w:val="ConsPlusNormal"/>
        <w:ind w:firstLine="540"/>
        <w:jc w:val="both"/>
      </w:pPr>
      <w:r>
        <w:t xml:space="preserve">- </w:t>
      </w:r>
      <w:hyperlink r:id="rId13" w:history="1">
        <w:r>
          <w:rPr>
            <w:color w:val="0000FF"/>
          </w:rPr>
          <w:t>Указ</w:t>
        </w:r>
      </w:hyperlink>
      <w:r>
        <w:t xml:space="preserve"> Президента Российской Федерации от 07.05.2012 N 602 "Об обеспечении межнационального согласия" о разработке комплекса мер по предупреждению межнациональных конфликтов;</w:t>
      </w:r>
    </w:p>
    <w:p w:rsidR="00BE6458" w:rsidRDefault="00BE6458">
      <w:pPr>
        <w:pStyle w:val="ConsPlusNormal"/>
        <w:ind w:firstLine="540"/>
        <w:jc w:val="both"/>
      </w:pPr>
      <w:r>
        <w:t xml:space="preserve">- </w:t>
      </w:r>
      <w:hyperlink r:id="rId14" w:history="1">
        <w:r>
          <w:rPr>
            <w:color w:val="0000FF"/>
          </w:rPr>
          <w:t>Указ</w:t>
        </w:r>
      </w:hyperlink>
      <w:r>
        <w:t xml:space="preserve"> Президента Российской Федерации от 19.12.2012 N 1666 "О Стратегии государственной национальной политики Российской Федерации на период до 2025 года".</w:t>
      </w:r>
    </w:p>
    <w:p w:rsidR="00BE6458" w:rsidRDefault="00BE6458">
      <w:pPr>
        <w:pStyle w:val="ConsPlusNormal"/>
        <w:ind w:firstLine="540"/>
        <w:jc w:val="both"/>
      </w:pPr>
      <w:hyperlink r:id="rId15" w:history="1">
        <w:r>
          <w:rPr>
            <w:color w:val="0000FF"/>
          </w:rPr>
          <w:t>Стратегия</w:t>
        </w:r>
      </w:hyperlink>
      <w:r>
        <w:t xml:space="preserve"> государственной национальной политики Российской Федерации на период до 2025 года является базовым документом, в котором обозначены актуальные угрозы в данной области, определены цели и задачи.</w:t>
      </w:r>
    </w:p>
    <w:p w:rsidR="00BE6458" w:rsidRDefault="00BE6458">
      <w:pPr>
        <w:pStyle w:val="ConsPlusNormal"/>
        <w:ind w:firstLine="540"/>
        <w:jc w:val="both"/>
      </w:pPr>
      <w:r>
        <w:t>Основными задачами являются:</w:t>
      </w:r>
    </w:p>
    <w:p w:rsidR="00BE6458" w:rsidRDefault="00BE6458">
      <w:pPr>
        <w:pStyle w:val="ConsPlusNormal"/>
        <w:ind w:firstLine="540"/>
        <w:jc w:val="both"/>
      </w:pPr>
      <w:r>
        <w:t>а) упрочение общероссийского гражданского самосознания и духовной общности многонационального народа Российской Федерации;</w:t>
      </w:r>
    </w:p>
    <w:p w:rsidR="00BE6458" w:rsidRDefault="00BE6458">
      <w:pPr>
        <w:pStyle w:val="ConsPlusNormal"/>
        <w:ind w:firstLine="540"/>
        <w:jc w:val="both"/>
      </w:pPr>
      <w:r>
        <w:t>б) сохранение и развитие этнокультурного многообразия народов России;</w:t>
      </w:r>
    </w:p>
    <w:p w:rsidR="00BE6458" w:rsidRDefault="00BE6458">
      <w:pPr>
        <w:pStyle w:val="ConsPlusNormal"/>
        <w:ind w:firstLine="540"/>
        <w:jc w:val="both"/>
      </w:pPr>
      <w:r>
        <w:t>в) гармонизация национальных и межнациональных отношений;</w:t>
      </w:r>
    </w:p>
    <w:p w:rsidR="00BE6458" w:rsidRDefault="00BE6458">
      <w:pPr>
        <w:pStyle w:val="ConsPlusNormal"/>
        <w:ind w:firstLine="540"/>
        <w:jc w:val="both"/>
      </w:pPr>
      <w:r>
        <w:t>г) 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BE6458" w:rsidRDefault="00BE6458">
      <w:pPr>
        <w:pStyle w:val="ConsPlusNormal"/>
        <w:ind w:firstLine="540"/>
        <w:jc w:val="both"/>
      </w:pPr>
      <w:r>
        <w:t>д) успешная социальная и культурная адаптация и интеграция мигрантов.</w:t>
      </w:r>
    </w:p>
    <w:p w:rsidR="00BE6458" w:rsidRDefault="00BE6458">
      <w:pPr>
        <w:pStyle w:val="ConsPlusNormal"/>
        <w:ind w:firstLine="540"/>
        <w:jc w:val="both"/>
      </w:pPr>
      <w:r>
        <w:t xml:space="preserve">В развитие задач, поставленных в </w:t>
      </w:r>
      <w:hyperlink r:id="rId16" w:history="1">
        <w:r>
          <w:rPr>
            <w:color w:val="0000FF"/>
          </w:rPr>
          <w:t>Стратегии</w:t>
        </w:r>
      </w:hyperlink>
      <w:r>
        <w:t xml:space="preserve"> государственной национальной политики Российской Федерации на период до 2025 года, Президентом Российской Федерации даны поручения от 19.02.2013 N Пр-336 о разработке системы мониторинга и оперативного реагирования на проявления религиозного и национального экстремизма, от 17.03.2013 N Пр-541 о разработке комплекса мер, направленных на освещение в средствах массовой информации деятельности органов государственной власти и институтов гражданского общества по укреплению гражданского единства и гармонизации межнациональных отношений.</w:t>
      </w:r>
    </w:p>
    <w:p w:rsidR="00BE6458" w:rsidRDefault="00BE6458">
      <w:pPr>
        <w:pStyle w:val="ConsPlusNormal"/>
        <w:ind w:firstLine="540"/>
        <w:jc w:val="both"/>
      </w:pPr>
      <w:r>
        <w:t xml:space="preserve">Кроме того </w:t>
      </w:r>
      <w:hyperlink r:id="rId17" w:history="1">
        <w:r>
          <w:rPr>
            <w:color w:val="0000FF"/>
          </w:rPr>
          <w:t>Постановлением</w:t>
        </w:r>
      </w:hyperlink>
      <w:r>
        <w:t xml:space="preserve"> Правительства Российской Федерации от 20.08.2013 N 718 утверждена федеральная целевая программа "Укрепление единства российской нации и этнокультурное развитие народов России (2014 - 2020 годы)", являющаяся одним из инструментов реализации государственной </w:t>
      </w:r>
      <w:hyperlink r:id="rId18" w:history="1">
        <w:r>
          <w:rPr>
            <w:color w:val="0000FF"/>
          </w:rPr>
          <w:t>программы</w:t>
        </w:r>
      </w:hyperlink>
      <w:r>
        <w:t xml:space="preserve"> Российской Федерации "Региональная политика и федеративные отношения", утвержденной Распоряжением Правительства РФ от 26.03.2013 N 435-р.</w:t>
      </w:r>
    </w:p>
    <w:p w:rsidR="00BE6458" w:rsidRDefault="00BE6458">
      <w:pPr>
        <w:pStyle w:val="ConsPlusNormal"/>
        <w:ind w:firstLine="540"/>
        <w:jc w:val="both"/>
      </w:pPr>
      <w:r>
        <w:t>По данным Всероссийской переписи населения 2010 года в Камчатском крае проживают представители 134 национальностей, что делает актуальными вопросы развития межкультурного диалога, сохранения межнационального согласия и стабильности государственно-конфессиональных отношений.</w:t>
      </w:r>
    </w:p>
    <w:p w:rsidR="00BE6458" w:rsidRDefault="00BE6458">
      <w:pPr>
        <w:pStyle w:val="ConsPlusNormal"/>
        <w:ind w:firstLine="540"/>
        <w:jc w:val="both"/>
      </w:pPr>
      <w:r>
        <w:t>Как и в целом в российском обществе, на ситуацию в Камчатском крае оказывают влияние негативные факторы:</w:t>
      </w:r>
    </w:p>
    <w:p w:rsidR="00BE6458" w:rsidRDefault="00BE6458">
      <w:pPr>
        <w:pStyle w:val="ConsPlusNormal"/>
        <w:ind w:firstLine="540"/>
        <w:jc w:val="both"/>
      </w:pPr>
      <w:r>
        <w:t>- размывание традиционных нравственных ценностей народов России;</w:t>
      </w:r>
    </w:p>
    <w:p w:rsidR="00BE6458" w:rsidRDefault="00BE6458">
      <w:pPr>
        <w:pStyle w:val="ConsPlusNormal"/>
        <w:ind w:firstLine="540"/>
        <w:jc w:val="both"/>
      </w:pPr>
      <w:r>
        <w:t>- низкая правовая культура значительной части населения, в том числе миграционного;</w:t>
      </w:r>
    </w:p>
    <w:p w:rsidR="00BE6458" w:rsidRDefault="00BE6458">
      <w:pPr>
        <w:pStyle w:val="ConsPlusNormal"/>
        <w:ind w:firstLine="540"/>
        <w:jc w:val="both"/>
      </w:pPr>
      <w:r>
        <w:t>- попытки политизации этнического и религиозного фактора;</w:t>
      </w:r>
    </w:p>
    <w:p w:rsidR="00BE6458" w:rsidRDefault="00BE6458">
      <w:pPr>
        <w:pStyle w:val="ConsPlusNormal"/>
        <w:ind w:firstLine="540"/>
        <w:jc w:val="both"/>
      </w:pPr>
      <w:r>
        <w:t>- недостаточность мер по формированию российской гражданской идентичности и гражданского единства, воспитанию культуры межнационального общения, изучению истории и традиций российских народов;</w:t>
      </w:r>
    </w:p>
    <w:p w:rsidR="00BE6458" w:rsidRDefault="00BE6458">
      <w:pPr>
        <w:pStyle w:val="ConsPlusNormal"/>
        <w:ind w:firstLine="540"/>
        <w:jc w:val="both"/>
      </w:pPr>
      <w:r>
        <w:t>- высокий уровень социального и имущественного неравенства, экономической дифференциации, распространенность негативных стереотипов в отношении других народов;</w:t>
      </w:r>
    </w:p>
    <w:p w:rsidR="00BE6458" w:rsidRDefault="00BE6458">
      <w:pPr>
        <w:pStyle w:val="ConsPlusNormal"/>
        <w:ind w:firstLine="540"/>
        <w:jc w:val="both"/>
      </w:pPr>
      <w:r>
        <w:lastRenderedPageBreak/>
        <w:t>- недостаточность реализуемых мер по обеспечению эффективной социальной и культурной интеграции и адаптации мигрантов;</w:t>
      </w:r>
    </w:p>
    <w:p w:rsidR="00BE6458" w:rsidRDefault="00BE6458">
      <w:pPr>
        <w:pStyle w:val="ConsPlusNormal"/>
        <w:ind w:firstLine="540"/>
        <w:jc w:val="both"/>
      </w:pPr>
      <w:r>
        <w:t>- недостаточный уровень межведомственной и межуровневой координации в сфере реализации государственной национальной политики, включая профилактику экстремизма и раннее предупреждение межнациональных конфликтов.</w:t>
      </w:r>
    </w:p>
    <w:p w:rsidR="00BE6458" w:rsidRDefault="00BE6458">
      <w:pPr>
        <w:pStyle w:val="ConsPlusNormal"/>
        <w:ind w:firstLine="540"/>
        <w:jc w:val="both"/>
      </w:pPr>
      <w:r>
        <w:t>На преодоление этих влияний и направлены мероприятия настоящей Программы.</w:t>
      </w:r>
    </w:p>
    <w:p w:rsidR="00BE6458" w:rsidRDefault="00BE6458">
      <w:pPr>
        <w:pStyle w:val="ConsPlusNormal"/>
        <w:ind w:firstLine="540"/>
        <w:jc w:val="both"/>
      </w:pPr>
      <w:r>
        <w:t xml:space="preserve">Целям укрепления гражданского единства служит и конструктивный диалог поколений, содействие взаимопониманию между различными социальными группами на основе патриотизма и участия в общественно-политической жизни. Основные задачи патриотического воспитания граждан Российской Федерации в Камчатском крае в последние годы решались в ходе реализации долгосрочных краевых целевых программ </w:t>
      </w:r>
      <w:hyperlink r:id="rId19" w:history="1">
        <w:r>
          <w:rPr>
            <w:color w:val="0000FF"/>
          </w:rPr>
          <w:t>"Патриотическое воспитание граждан Российской Федерации в Камчатском крае на 2010-2012 годы"</w:t>
        </w:r>
      </w:hyperlink>
      <w:r>
        <w:t xml:space="preserve">, утвержденной Постановлением Правительства Камчатского края от 04.09.2009 N 334-П, </w:t>
      </w:r>
      <w:hyperlink r:id="rId20" w:history="1">
        <w:r>
          <w:rPr>
            <w:color w:val="0000FF"/>
          </w:rPr>
          <w:t>"Патриотическое воспитание граждан Российской Федерации в Камчатском крае на 2013-2015 годы"</w:t>
        </w:r>
      </w:hyperlink>
      <w:r>
        <w:t>, утвержденной Постановлением Правительства Камчатского края от 20.07.2012 N 325-П.</w:t>
      </w:r>
    </w:p>
    <w:p w:rsidR="00BE6458" w:rsidRDefault="00BE6458">
      <w:pPr>
        <w:pStyle w:val="ConsPlusNormal"/>
        <w:ind w:firstLine="540"/>
        <w:jc w:val="both"/>
      </w:pPr>
      <w:r>
        <w:t>В настоящее время система патриотического воспитания в Камчатском крае в основном сложилась. В то же время совершенствуется комплекс правового и организационно-методического обеспечения патриотического воспитания с учетом изменений, происходящих в экономической, политической, социальной и других сферах.</w:t>
      </w:r>
    </w:p>
    <w:p w:rsidR="00BE6458" w:rsidRDefault="00BE6458">
      <w:pPr>
        <w:pStyle w:val="ConsPlusNormal"/>
        <w:ind w:firstLine="540"/>
        <w:jc w:val="both"/>
      </w:pPr>
      <w:r>
        <w:t>С учетом современных общероссийских и региональных тенденций, требуется развитие всех форм взаимодействия на новом уровне качества, привлечения к мероприятиям большего числа жителей края, расширение спектра форм работы с региональными средствами массовой информации.</w:t>
      </w:r>
    </w:p>
    <w:p w:rsidR="00BE6458" w:rsidRDefault="00BE6458">
      <w:pPr>
        <w:pStyle w:val="ConsPlusNormal"/>
        <w:ind w:firstLine="540"/>
        <w:jc w:val="both"/>
      </w:pPr>
      <w:r>
        <w:t>Реализация мер в сфере государственной национальной политики требует повышения роли общественных институтов, в том числе национально-культурных и религиозных организаций. Необходимо обеспечение системного участия институтов гражданского общества в социально ориентированной деятельности, включая вопросы укрепления гражданского и духовного единства российской нации, на противодействие экстремизму, воспитание патриотизма, сохранение духовных традиций народов России.</w:t>
      </w:r>
    </w:p>
    <w:p w:rsidR="00BE6458" w:rsidRDefault="00BE6458">
      <w:pPr>
        <w:pStyle w:val="ConsPlusNormal"/>
        <w:ind w:firstLine="540"/>
        <w:jc w:val="both"/>
      </w:pPr>
      <w:r>
        <w:t>В рамках краевой программы поддержки социально ориентированных некоммерческих организаций, реализованной в 2011-2013 годах, были апробированы технологии финансовой поддержки отдельных проектов ЭКО. Однако большинство из них не имеют достаточно ресурсов и опыта для участия в конкурсных отборах в условиях конкуренции с другими неправительственными некоммерческими организациями, осуществляющими деятельность в течение десятилетий. В рамках настоящей Программы организациям дается возможность основать проекты и создать некоторый задел общественно полезной деятельности.</w:t>
      </w:r>
    </w:p>
    <w:p w:rsidR="00BE6458" w:rsidRDefault="00BE6458">
      <w:pPr>
        <w:pStyle w:val="ConsPlusNormal"/>
        <w:ind w:firstLine="540"/>
        <w:jc w:val="both"/>
      </w:pPr>
      <w:r>
        <w:t>Также, на повестке дня стоят вопросы полноценного финансового обеспечения мероприятий Комплекса мер по предупреждению межнациональных конфликтов и гармонизации межэтнических отношений в Камчатском крае на 2013-2015 годы и выработки дополнительных мер, которые учитывали бы актуальные угрозы в указанной сфере.</w:t>
      </w:r>
    </w:p>
    <w:p w:rsidR="00BE6458" w:rsidRDefault="00BE6458">
      <w:pPr>
        <w:pStyle w:val="ConsPlusNormal"/>
        <w:ind w:firstLine="540"/>
        <w:jc w:val="both"/>
      </w:pPr>
      <w:r>
        <w:t>Кроме того, с учетом задач, поставленных перед органами местного самоуправления в сфере профилактики национального и религиозного экстремизма и гармонизации межэтнических отношений, реализация в муниципальных образованиях соответствующих профильных целевых программ и комплексных планов мероприятий не представляется возможной только за счет ресурсов местных бюджетов. Дополнительная финансовая поддержка местных бюджетов является одним из направлений реализации настоящей Программы.</w:t>
      </w:r>
    </w:p>
    <w:p w:rsidR="00BE6458" w:rsidRDefault="00BE6458">
      <w:pPr>
        <w:pStyle w:val="ConsPlusNormal"/>
        <w:ind w:firstLine="540"/>
        <w:jc w:val="both"/>
      </w:pPr>
      <w:r>
        <w:t>Таким образом, реализация Программы обеспечит переход от ситуативного финансирования мероприятий, отвечающих целям гражданского единства и государственной национальной политики, к системно-целевому финансированию проектов и комплексов мероприятий.</w:t>
      </w:r>
    </w:p>
    <w:p w:rsidR="00BE6458" w:rsidRDefault="00BE6458">
      <w:pPr>
        <w:pStyle w:val="ConsPlusNormal"/>
        <w:ind w:firstLine="540"/>
        <w:jc w:val="both"/>
      </w:pPr>
      <w:r>
        <w:t xml:space="preserve">Программа основана на комплексном подходе, использует современные инструменты и методики организации деятельности по достижению целевых показателей и служит исполнению ряда указанных выше нормативных правовых актов. В нее включены мероприятия, направленные на достижение целей и задач Стратегии государственной национальной политики на </w:t>
      </w:r>
      <w:r>
        <w:lastRenderedPageBreak/>
        <w:t>региональном уровне, а также поручений Президента Российской Федерации с необходимым для этого финансированием.</w:t>
      </w:r>
    </w:p>
    <w:p w:rsidR="00BE6458" w:rsidRDefault="00BE6458">
      <w:pPr>
        <w:pStyle w:val="ConsPlusNormal"/>
        <w:ind w:firstLine="540"/>
        <w:jc w:val="both"/>
      </w:pPr>
    </w:p>
    <w:p w:rsidR="00BE6458" w:rsidRDefault="00BE6458">
      <w:pPr>
        <w:pStyle w:val="ConsPlusNormal"/>
        <w:jc w:val="center"/>
      </w:pPr>
      <w:r>
        <w:t>2. Цели, задачи Программы, сроки и механизмы ее реализации</w:t>
      </w:r>
    </w:p>
    <w:p w:rsidR="00BE6458" w:rsidRDefault="00BE6458">
      <w:pPr>
        <w:pStyle w:val="ConsPlusNormal"/>
        <w:jc w:val="center"/>
      </w:pPr>
    </w:p>
    <w:p w:rsidR="00BE6458" w:rsidRDefault="00BE6458">
      <w:pPr>
        <w:pStyle w:val="ConsPlusNormal"/>
        <w:ind w:firstLine="540"/>
        <w:jc w:val="both"/>
      </w:pPr>
      <w:r>
        <w:t>2.1. Целями Программы являются:</w:t>
      </w:r>
    </w:p>
    <w:p w:rsidR="00BE6458" w:rsidRDefault="00BE6458">
      <w:pPr>
        <w:pStyle w:val="ConsPlusNormal"/>
        <w:ind w:firstLine="540"/>
        <w:jc w:val="both"/>
      </w:pPr>
      <w:r>
        <w:t>1) создание условий для формирования и развития институтов гражданского общества, обеспечения межнационального и межконфессионального согласия в Камчатском крае;</w:t>
      </w:r>
    </w:p>
    <w:p w:rsidR="00BE6458" w:rsidRDefault="00BE6458">
      <w:pPr>
        <w:pStyle w:val="ConsPlusNormal"/>
        <w:ind w:firstLine="540"/>
        <w:jc w:val="both"/>
      </w:pPr>
      <w:r>
        <w:t>2) содействие укреплению гражданского единства и гармонизации межнациональных отношений;</w:t>
      </w:r>
    </w:p>
    <w:p w:rsidR="00BE6458" w:rsidRDefault="00BE6458">
      <w:pPr>
        <w:pStyle w:val="ConsPlusNormal"/>
        <w:ind w:firstLine="540"/>
        <w:jc w:val="both"/>
      </w:pPr>
      <w:r>
        <w:t>3) содействие этнокультурному многообразию народов, проживающих в Камчатском крае;</w:t>
      </w:r>
    </w:p>
    <w:p w:rsidR="00BE6458" w:rsidRDefault="00BE6458">
      <w:pPr>
        <w:pStyle w:val="ConsPlusNormal"/>
        <w:ind w:firstLine="540"/>
        <w:jc w:val="both"/>
      </w:pPr>
      <w:r>
        <w:t>4) создание условий для устойчивого развития коренных малочисленных народов Севера, Сибири и Дальнего Востока, проживающих в Камчатском крае,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p w:rsidR="00BE6458" w:rsidRDefault="00BE6458">
      <w:pPr>
        <w:pStyle w:val="ConsPlusNormal"/>
        <w:ind w:firstLine="540"/>
        <w:jc w:val="both"/>
      </w:pPr>
      <w:r>
        <w:t>2.2. Достижение целей Программы требует выполнения следующих задач:</w:t>
      </w:r>
    </w:p>
    <w:p w:rsidR="00BE6458" w:rsidRDefault="00BE6458">
      <w:pPr>
        <w:pStyle w:val="ConsPlusNormal"/>
        <w:ind w:firstLine="540"/>
        <w:jc w:val="both"/>
      </w:pPr>
      <w:r>
        <w:t>1) содействие укреплению гражданского единства и гармонизации межнациональных отношений в Камчатском крае;</w:t>
      </w:r>
    </w:p>
    <w:p w:rsidR="00BE6458" w:rsidRDefault="00BE6458">
      <w:pPr>
        <w:pStyle w:val="ConsPlusNormal"/>
        <w:ind w:firstLine="540"/>
        <w:jc w:val="both"/>
      </w:pPr>
      <w:r>
        <w:t>2) разработка и реализация мер, направленных на патриотическое воспитание молодежи и иных категорий граждан, проживающих в Камчатском крае;</w:t>
      </w:r>
    </w:p>
    <w:p w:rsidR="00BE6458" w:rsidRDefault="00BE6458">
      <w:pPr>
        <w:pStyle w:val="ConsPlusNormal"/>
        <w:ind w:firstLine="540"/>
        <w:jc w:val="both"/>
      </w:pPr>
      <w:r>
        <w:t>3) сохранение и развитие традиционных образа жизни и хозяйствования коренных малочисленных народов Севера, Сибири и Дальнего Востока Российской Федерации.</w:t>
      </w:r>
    </w:p>
    <w:p w:rsidR="00BE6458" w:rsidRDefault="00BE6458">
      <w:pPr>
        <w:pStyle w:val="ConsPlusNormal"/>
        <w:ind w:firstLine="540"/>
        <w:jc w:val="both"/>
      </w:pPr>
      <w:r>
        <w:t>2.3. Выполнение задач Программы предполагается путем комплексной деятельности по реализации мероприятий подпрограмм, в которых участвуют исполнительные органы государственной власти Камчатского края, органы местного самоуправления муниципальных образований в Камчатском крае, институты гражданского общества, в том числе этнокультурные объединения, осуществляющие деятельность в Камчатском крае.</w:t>
      </w:r>
    </w:p>
    <w:p w:rsidR="00BE6458" w:rsidRDefault="00BE6458">
      <w:pPr>
        <w:pStyle w:val="ConsPlusNormal"/>
        <w:ind w:firstLine="540"/>
        <w:jc w:val="both"/>
      </w:pPr>
      <w:r>
        <w:t xml:space="preserve">2.4. </w:t>
      </w:r>
      <w:hyperlink w:anchor="P303" w:history="1">
        <w:r>
          <w:rPr>
            <w:color w:val="0000FF"/>
          </w:rPr>
          <w:t>Подпрограмма 1</w:t>
        </w:r>
      </w:hyperlink>
      <w:r>
        <w:t xml:space="preserve"> "Укрепление гражданского единства и гармонизация межнациональных отношений в Камчатском крае" содействует укреплению гражданского единства и целостности России путем сохранения и развития этнокультурного многообразия, обеспечения сочетания общегосударственных интересов и интересов народов России, совершенствования системы управления и координации государственных и муниципальных органов при реализации государственной национальной политики будут реализованы мероприятия по предупреждению межнациональных конфликтов, формированию в обществе толерантности и межнационального согласия, укреплению духовной общности народов, проживающих на территории Камчатского края, сохранению национальных культурных традиций народов, проживающих на территории Камчатского края, сохранению и развитию родных языков народов, проживающих на территории Камчатского края, интеграции национальных объединений в социально-культурную и политическую жизнь региона.</w:t>
      </w:r>
    </w:p>
    <w:p w:rsidR="00BE6458" w:rsidRDefault="00BE6458">
      <w:pPr>
        <w:pStyle w:val="ConsPlusNormal"/>
        <w:ind w:firstLine="540"/>
        <w:jc w:val="both"/>
      </w:pPr>
      <w:r>
        <w:t>Кроме того, будет реализован ряд мер, направленных на освещение в средствах массовой информации деятельности органов государственной власти и институтов гражданского общества по укреплению гражданского единства и гармонизации межнациональных отношений, проведено исследование актуального состояния межнациональных и конфессиональных отношений в Камчатском крае, оказана поддержка муниципальных целевых программ в сфере гармонизации межнациональных отношений и профилактики экстремизма.</w:t>
      </w:r>
    </w:p>
    <w:p w:rsidR="00BE6458" w:rsidRDefault="00BE6458">
      <w:pPr>
        <w:pStyle w:val="ConsPlusNormal"/>
        <w:ind w:firstLine="540"/>
        <w:jc w:val="both"/>
      </w:pPr>
      <w:r>
        <w:t xml:space="preserve">2.5. </w:t>
      </w:r>
      <w:hyperlink w:anchor="P557" w:history="1">
        <w:r>
          <w:rPr>
            <w:color w:val="0000FF"/>
          </w:rPr>
          <w:t>Подпрограмма 2</w:t>
        </w:r>
      </w:hyperlink>
      <w:r>
        <w:t xml:space="preserve"> "Патриотическое воспитание граждан Российской Федерации в Камчатском крае" разработана в целях создания условий для дальнейшего совершенствования системы патриотического воспитания граждан Российской Федерации в Камчатском крае, будут реализованы мероприятия по совершенствованию процесса патриотического воспитания граждан Российской Федерации в Камчатском крае, совершенствованию информационного обеспечения в области патриотического воспитания, организации допризывной подготовки молодежи в Камчатском крае, организации и проведению мероприятий в связи с памятными и знаменательными датами истории России и Камчатки.</w:t>
      </w:r>
    </w:p>
    <w:p w:rsidR="00BE6458" w:rsidRDefault="00BE6458">
      <w:pPr>
        <w:pStyle w:val="ConsPlusNormal"/>
        <w:ind w:firstLine="540"/>
        <w:jc w:val="both"/>
      </w:pPr>
      <w:r>
        <w:t xml:space="preserve">2.6. </w:t>
      </w:r>
      <w:hyperlink w:anchor="P659" w:history="1">
        <w:r>
          <w:rPr>
            <w:color w:val="0000FF"/>
          </w:rPr>
          <w:t>Подпрограмма</w:t>
        </w:r>
      </w:hyperlink>
      <w:r>
        <w:t xml:space="preserve"> "Устойчивое развитие коренных малочисленных народов Севера, </w:t>
      </w:r>
      <w:r>
        <w:lastRenderedPageBreak/>
        <w:t>Сибири и Дальнего Востока, проживающих в Камчатском крае" содействует созданию условий для устойчивого развития КМНС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 будут реализованы мероприятия по развитию традиционных форм жизнеобеспечения (промыслов) КМНС, укреплению роли малого и среднего предпринимательства среди представителей КМНС, направленного на повышение эффективности традиционных видов хозяйственной деятельности, включая развитие "факторийных" форм торговли и товарообмена, производственных баз и других форм сельской кооперации, повышению доступа к образовательным услугам, представителей КМНС, обеспечению условий для укрепления здоровья КМНС, сохранению культурного наследия КМНС.</w:t>
      </w:r>
    </w:p>
    <w:p w:rsidR="00BE6458" w:rsidRDefault="00BE6458">
      <w:pPr>
        <w:pStyle w:val="ConsPlusNormal"/>
        <w:ind w:firstLine="540"/>
        <w:jc w:val="both"/>
      </w:pPr>
      <w:r>
        <w:t xml:space="preserve">2.7. </w:t>
      </w:r>
      <w:hyperlink w:anchor="P1075" w:history="1">
        <w:r>
          <w:rPr>
            <w:color w:val="0000FF"/>
          </w:rPr>
          <w:t>Подпрограмма</w:t>
        </w:r>
      </w:hyperlink>
      <w:r>
        <w:t xml:space="preserve"> "Обеспечение реализации государственной программы" разработана в целях эффективного управления реализацией Программой, также будут реализованы мероприятия по обеспечению деятельности Агентства по внутренней политике Камчатского края и Министерства территориального развития Камчатского края.</w:t>
      </w:r>
    </w:p>
    <w:p w:rsidR="00BE6458" w:rsidRDefault="00BE6458">
      <w:pPr>
        <w:pStyle w:val="ConsPlusNormal"/>
        <w:ind w:firstLine="540"/>
        <w:jc w:val="both"/>
      </w:pPr>
      <w:r>
        <w:t>2.8. Период реализации Программы составляет 5 лет - 2014-2018 годы.</w:t>
      </w:r>
    </w:p>
    <w:p w:rsidR="005F2155" w:rsidRDefault="00BE6458" w:rsidP="005F2155">
      <w:pPr>
        <w:pStyle w:val="ConsPlusNormal"/>
        <w:ind w:firstLine="540"/>
        <w:jc w:val="both"/>
      </w:pPr>
      <w:r>
        <w:t xml:space="preserve">2.9. </w:t>
      </w:r>
      <w:r w:rsidR="005F2155">
        <w:t>Общий объем бюджетных ассигнований на реа-лизацию Программы составляет 1051194,39962 тыс. руб., в том числе за счет средств:</w:t>
      </w:r>
    </w:p>
    <w:p w:rsidR="005F2155" w:rsidRDefault="005F2155" w:rsidP="005F2155">
      <w:pPr>
        <w:pStyle w:val="ConsPlusNormal"/>
        <w:ind w:firstLine="540"/>
        <w:jc w:val="both"/>
      </w:pPr>
      <w:r>
        <w:t xml:space="preserve">1) федерального бюджета (по согласованию) – </w:t>
      </w:r>
    </w:p>
    <w:p w:rsidR="005F2155" w:rsidRDefault="005F2155" w:rsidP="005F2155">
      <w:pPr>
        <w:pStyle w:val="ConsPlusNormal"/>
        <w:ind w:firstLine="540"/>
        <w:jc w:val="both"/>
      </w:pPr>
      <w:r>
        <w:t>53976,68178 тыс. руб., из них по годам:</w:t>
      </w:r>
    </w:p>
    <w:p w:rsidR="005F2155" w:rsidRDefault="005F2155" w:rsidP="005F2155">
      <w:pPr>
        <w:pStyle w:val="ConsPlusNormal"/>
        <w:ind w:firstLine="540"/>
        <w:jc w:val="both"/>
      </w:pPr>
      <w:r>
        <w:t>2014 год – 34218,60000 тыс. руб.;</w:t>
      </w:r>
    </w:p>
    <w:p w:rsidR="005F2155" w:rsidRDefault="005F2155" w:rsidP="005F2155">
      <w:pPr>
        <w:pStyle w:val="ConsPlusNormal"/>
        <w:ind w:firstLine="540"/>
        <w:jc w:val="both"/>
      </w:pPr>
      <w:r>
        <w:t>2015 год – 19758,08178 тыс. руб.;</w:t>
      </w:r>
    </w:p>
    <w:p w:rsidR="005F2155" w:rsidRDefault="005F2155" w:rsidP="005F2155">
      <w:pPr>
        <w:pStyle w:val="ConsPlusNormal"/>
        <w:ind w:firstLine="540"/>
        <w:jc w:val="both"/>
      </w:pPr>
      <w:r>
        <w:t>2016 год – 0,00000 тыс. руб.;</w:t>
      </w:r>
    </w:p>
    <w:p w:rsidR="005F2155" w:rsidRDefault="005F2155" w:rsidP="005F2155">
      <w:pPr>
        <w:pStyle w:val="ConsPlusNormal"/>
        <w:ind w:firstLine="540"/>
        <w:jc w:val="both"/>
      </w:pPr>
      <w:r>
        <w:t>2017 год – 0,00000 тыс. руб.;</w:t>
      </w:r>
    </w:p>
    <w:p w:rsidR="005F2155" w:rsidRDefault="005F2155" w:rsidP="005F2155">
      <w:pPr>
        <w:pStyle w:val="ConsPlusNormal"/>
        <w:ind w:firstLine="540"/>
        <w:jc w:val="both"/>
      </w:pPr>
      <w:r>
        <w:t>2018 год – 0,00000 тыс. руб.;</w:t>
      </w:r>
    </w:p>
    <w:p w:rsidR="005F2155" w:rsidRDefault="005F2155" w:rsidP="005F2155">
      <w:pPr>
        <w:pStyle w:val="ConsPlusNormal"/>
        <w:ind w:firstLine="540"/>
        <w:jc w:val="both"/>
      </w:pPr>
      <w:r>
        <w:t>2) краевого бюджета – 919083,97153 тыс. руб., из них по годам:</w:t>
      </w:r>
    </w:p>
    <w:p w:rsidR="005F2155" w:rsidRDefault="005F2155" w:rsidP="005F2155">
      <w:pPr>
        <w:pStyle w:val="ConsPlusNormal"/>
        <w:ind w:firstLine="540"/>
        <w:jc w:val="both"/>
      </w:pPr>
      <w:r>
        <w:t>2014 год – 269429,72004 тыс. руб.;</w:t>
      </w:r>
      <w:r>
        <w:tab/>
      </w:r>
      <w:r>
        <w:tab/>
      </w:r>
    </w:p>
    <w:p w:rsidR="005F2155" w:rsidRDefault="005F2155" w:rsidP="005F2155">
      <w:pPr>
        <w:pStyle w:val="ConsPlusNormal"/>
        <w:ind w:firstLine="540"/>
        <w:jc w:val="both"/>
      </w:pPr>
      <w:r>
        <w:t>2015 год – 203054,93149 тыс. руб.;</w:t>
      </w:r>
    </w:p>
    <w:p w:rsidR="005F2155" w:rsidRDefault="005F2155" w:rsidP="005F2155">
      <w:pPr>
        <w:pStyle w:val="ConsPlusNormal"/>
        <w:ind w:firstLine="540"/>
        <w:jc w:val="both"/>
      </w:pPr>
      <w:r>
        <w:t>2016 год – 145840,62000 тыс. руб.;</w:t>
      </w:r>
    </w:p>
    <w:p w:rsidR="005F2155" w:rsidRDefault="005F2155" w:rsidP="005F2155">
      <w:pPr>
        <w:pStyle w:val="ConsPlusNormal"/>
        <w:ind w:firstLine="540"/>
        <w:jc w:val="both"/>
      </w:pPr>
      <w:r>
        <w:t>2017 год – 169080,90000 тыс. руб.;</w:t>
      </w:r>
    </w:p>
    <w:p w:rsidR="005F2155" w:rsidRDefault="005F2155" w:rsidP="005F2155">
      <w:pPr>
        <w:pStyle w:val="ConsPlusNormal"/>
        <w:ind w:firstLine="540"/>
        <w:jc w:val="both"/>
      </w:pPr>
      <w:r>
        <w:t>2018 год – 131677,80000 тыс. руб.;</w:t>
      </w:r>
    </w:p>
    <w:p w:rsidR="005F2155" w:rsidRDefault="005F2155" w:rsidP="005F2155">
      <w:pPr>
        <w:pStyle w:val="ConsPlusNormal"/>
        <w:ind w:firstLine="540"/>
        <w:jc w:val="both"/>
      </w:pPr>
      <w:r>
        <w:t>3) местных бюджетов (по согласованию) – 13310,10282 тыс. руб., из них по годам:</w:t>
      </w:r>
    </w:p>
    <w:p w:rsidR="005F2155" w:rsidRDefault="005F2155" w:rsidP="005F2155">
      <w:pPr>
        <w:pStyle w:val="ConsPlusNormal"/>
        <w:ind w:firstLine="540"/>
        <w:jc w:val="both"/>
      </w:pPr>
      <w:r>
        <w:t>2014 год – 4054,48175 тыс. руб.;</w:t>
      </w:r>
    </w:p>
    <w:p w:rsidR="005F2155" w:rsidRDefault="005F2155" w:rsidP="005F2155">
      <w:pPr>
        <w:pStyle w:val="ConsPlusNormal"/>
        <w:ind w:firstLine="540"/>
        <w:jc w:val="both"/>
      </w:pPr>
      <w:r>
        <w:t>2015 год – 3110,12107 тыс. руб.;</w:t>
      </w:r>
    </w:p>
    <w:p w:rsidR="005F2155" w:rsidRDefault="005F2155" w:rsidP="005F2155">
      <w:pPr>
        <w:pStyle w:val="ConsPlusNormal"/>
        <w:ind w:firstLine="540"/>
        <w:jc w:val="both"/>
      </w:pPr>
      <w:r>
        <w:t>2016 год – 1669,00000 тыс. руб.;</w:t>
      </w:r>
    </w:p>
    <w:p w:rsidR="005F2155" w:rsidRDefault="005F2155" w:rsidP="005F2155">
      <w:pPr>
        <w:pStyle w:val="ConsPlusNormal"/>
        <w:ind w:firstLine="540"/>
        <w:jc w:val="both"/>
      </w:pPr>
      <w:r>
        <w:t>2017 год – 2306,00000 тыс. руб.;</w:t>
      </w:r>
    </w:p>
    <w:p w:rsidR="005F2155" w:rsidRDefault="005F2155" w:rsidP="005F2155">
      <w:pPr>
        <w:pStyle w:val="ConsPlusNormal"/>
        <w:ind w:firstLine="540"/>
        <w:jc w:val="both"/>
      </w:pPr>
      <w:r>
        <w:t>2018 год – 2170,50000 тыс. руб.;</w:t>
      </w:r>
      <w:r>
        <w:tab/>
      </w:r>
      <w:r>
        <w:tab/>
      </w:r>
      <w:r>
        <w:tab/>
      </w:r>
    </w:p>
    <w:p w:rsidR="005F2155" w:rsidRDefault="005F2155" w:rsidP="005F2155">
      <w:pPr>
        <w:pStyle w:val="ConsPlusNormal"/>
        <w:ind w:firstLine="540"/>
        <w:jc w:val="both"/>
      </w:pPr>
      <w:r>
        <w:t>4) внебюджетных источников  (по согласованию) – 3263,64349 тыс. руб., из них по годам:</w:t>
      </w:r>
    </w:p>
    <w:p w:rsidR="005F2155" w:rsidRDefault="005F2155" w:rsidP="005F2155">
      <w:pPr>
        <w:pStyle w:val="ConsPlusNormal"/>
        <w:ind w:firstLine="540"/>
        <w:jc w:val="both"/>
      </w:pPr>
      <w:r>
        <w:t>2014 год – 801,63490 тыс. руб.;</w:t>
      </w:r>
    </w:p>
    <w:p w:rsidR="005F2155" w:rsidRDefault="005F2155" w:rsidP="005F2155">
      <w:pPr>
        <w:pStyle w:val="ConsPlusNormal"/>
        <w:ind w:firstLine="540"/>
        <w:jc w:val="both"/>
      </w:pPr>
      <w:r>
        <w:t>2015 год – 735,99859 тыс. руб.;</w:t>
      </w:r>
    </w:p>
    <w:p w:rsidR="005F2155" w:rsidRDefault="005F2155" w:rsidP="005F2155">
      <w:pPr>
        <w:pStyle w:val="ConsPlusNormal"/>
        <w:ind w:firstLine="540"/>
        <w:jc w:val="both"/>
      </w:pPr>
      <w:r>
        <w:t>2016 год – 362,10000 тыс. руб.;</w:t>
      </w:r>
    </w:p>
    <w:p w:rsidR="005F2155" w:rsidRDefault="005F2155" w:rsidP="005F2155">
      <w:pPr>
        <w:pStyle w:val="ConsPlusNormal"/>
        <w:ind w:firstLine="540"/>
        <w:jc w:val="both"/>
      </w:pPr>
      <w:r>
        <w:t>2017 год – 693,41000 тыс. руб.;</w:t>
      </w:r>
    </w:p>
    <w:p w:rsidR="005F2155" w:rsidRDefault="005F2155" w:rsidP="005F2155">
      <w:pPr>
        <w:pStyle w:val="ConsPlusNormal"/>
        <w:ind w:firstLine="540"/>
        <w:jc w:val="both"/>
      </w:pPr>
      <w:r>
        <w:t>2018 год – 670,50000 тыс. руб.</w:t>
      </w:r>
    </w:p>
    <w:p w:rsidR="005F2155" w:rsidRDefault="005F2155" w:rsidP="005F2155">
      <w:pPr>
        <w:pStyle w:val="ConsPlusNormal"/>
        <w:ind w:firstLine="540"/>
        <w:jc w:val="both"/>
      </w:pPr>
      <w:r>
        <w:t>Планируемые объемы обязательств федерально-го бюджета на 2015-2018 годы составляют 61560,00000 тыс. руб.</w:t>
      </w:r>
    </w:p>
    <w:p w:rsidR="00BE6458" w:rsidRDefault="00BE6458" w:rsidP="005F2155">
      <w:pPr>
        <w:pStyle w:val="ConsPlusNormal"/>
        <w:ind w:firstLine="540"/>
        <w:jc w:val="both"/>
      </w:pPr>
      <w:r>
        <w:t xml:space="preserve">2.10. Группировка объемов финансирования программных мероприятий по источникам финансирования изложена в </w:t>
      </w:r>
      <w:hyperlink w:anchor="P1902" w:history="1">
        <w:r>
          <w:rPr>
            <w:color w:val="0000FF"/>
          </w:rPr>
          <w:t>приложении 5</w:t>
        </w:r>
      </w:hyperlink>
      <w:r>
        <w:t xml:space="preserve"> к настоящей Программе.</w:t>
      </w:r>
    </w:p>
    <w:p w:rsidR="00BE6458" w:rsidRDefault="00BE6458">
      <w:pPr>
        <w:pStyle w:val="ConsPlusNormal"/>
        <w:ind w:firstLine="540"/>
        <w:jc w:val="both"/>
      </w:pPr>
      <w:r>
        <w:t>2.11. Объемы финансирования мероприятий Программы ежегодно подлежат уточнению и утверждению в установленном порядке законом Камчатского края о краевом бюджете на соответствующий финансовый год и на плановый период.</w:t>
      </w:r>
    </w:p>
    <w:p w:rsidR="00BE6458" w:rsidRDefault="00BE6458">
      <w:pPr>
        <w:pStyle w:val="ConsPlusNormal"/>
        <w:ind w:firstLine="540"/>
        <w:jc w:val="both"/>
      </w:pPr>
    </w:p>
    <w:p w:rsidR="00BE6458" w:rsidRDefault="00BE6458">
      <w:pPr>
        <w:pStyle w:val="ConsPlusNormal"/>
        <w:jc w:val="center"/>
      </w:pPr>
      <w:r>
        <w:t>3. Обобщенная характеристика основных мероприятий,</w:t>
      </w:r>
    </w:p>
    <w:p w:rsidR="00BE6458" w:rsidRDefault="00BE6458">
      <w:pPr>
        <w:pStyle w:val="ConsPlusNormal"/>
        <w:jc w:val="center"/>
      </w:pPr>
      <w:r>
        <w:t>реализуемых муниципальными образованиями в Камчатском крае</w:t>
      </w:r>
    </w:p>
    <w:p w:rsidR="00BE6458" w:rsidRDefault="00BE6458">
      <w:pPr>
        <w:pStyle w:val="ConsPlusNormal"/>
        <w:ind w:firstLine="540"/>
        <w:jc w:val="both"/>
      </w:pPr>
    </w:p>
    <w:p w:rsidR="00BE6458" w:rsidRDefault="00BE6458">
      <w:pPr>
        <w:pStyle w:val="ConsPlusNormal"/>
        <w:ind w:firstLine="540"/>
        <w:jc w:val="both"/>
      </w:pPr>
      <w:r>
        <w:t xml:space="preserve">В целях содействия реализации муниципальных целевых программ в сфере гармонизации </w:t>
      </w:r>
      <w:r>
        <w:lastRenderedPageBreak/>
        <w:t>межнациональных отношений и профилактики экстремизма в рамках Программы предоставляются субсидии местным бюджетам.</w:t>
      </w:r>
    </w:p>
    <w:p w:rsidR="00BE6458" w:rsidRDefault="00BE6458">
      <w:pPr>
        <w:pStyle w:val="ConsPlusNormal"/>
        <w:ind w:firstLine="540"/>
        <w:jc w:val="both"/>
      </w:pPr>
      <w:r>
        <w:t>Средства субсидий направляются органами местного самоуправления указанных муниципальных образований в Камчатском крае на реализацию мероприятий муниципальных программ по гармонизации межнациональных отношений и/или профилактике экстремизма, а также комплексных планов мероприятий по укреплению гражданского единства, гармонизации межнациональных отношений и предупреждению проявлений экстремизма.</w:t>
      </w:r>
    </w:p>
    <w:p w:rsidR="00BE6458" w:rsidRDefault="00BE6458">
      <w:pPr>
        <w:pStyle w:val="ConsPlusNormal"/>
        <w:ind w:firstLine="540"/>
        <w:jc w:val="both"/>
      </w:pPr>
      <w:r>
        <w:t>В указанные программы и планы должны быть включены мероприятия по патриотическому воспитанию граждан, поддержке коренных малочисленных народов Севера, Сибири и Дальнего Востока, а также этнокультурных и межнациональных объединений.</w:t>
      </w:r>
    </w:p>
    <w:p w:rsidR="00BE6458" w:rsidRDefault="00BE6458">
      <w:pPr>
        <w:pStyle w:val="ConsPlusNormal"/>
        <w:ind w:firstLine="540"/>
        <w:jc w:val="both"/>
      </w:pPr>
    </w:p>
    <w:p w:rsidR="00BE6458" w:rsidRDefault="00BE6458">
      <w:pPr>
        <w:pStyle w:val="ConsPlusNormal"/>
        <w:jc w:val="center"/>
      </w:pPr>
      <w:r>
        <w:t>4. Анализ рисков реализации государственной программы</w:t>
      </w:r>
    </w:p>
    <w:p w:rsidR="00BE6458" w:rsidRDefault="00BE6458">
      <w:pPr>
        <w:pStyle w:val="ConsPlusNormal"/>
        <w:ind w:firstLine="540"/>
        <w:jc w:val="both"/>
      </w:pPr>
    </w:p>
    <w:p w:rsidR="00BE6458" w:rsidRDefault="00BE6458">
      <w:pPr>
        <w:pStyle w:val="ConsPlusNormal"/>
        <w:ind w:firstLine="540"/>
        <w:jc w:val="both"/>
      </w:pPr>
      <w:r>
        <w:t>При сохранении в целом бесконфликтной ситуации в сфере межнациональных отношений и гражданского единства, нельзя не принимать во внимание потенциальные угрозы, связанные с общей социальной напряженностью в стране, каковыми являются:</w:t>
      </w:r>
    </w:p>
    <w:p w:rsidR="00BE6458" w:rsidRDefault="00BE6458">
      <w:pPr>
        <w:pStyle w:val="ConsPlusNormal"/>
        <w:ind w:firstLine="540"/>
        <w:jc w:val="both"/>
      </w:pPr>
      <w:r>
        <w:t>- бытовые конфликты с участием трудовых мигрантов, которые могут привести к межнациональным столкновениям;</w:t>
      </w:r>
    </w:p>
    <w:p w:rsidR="00BE6458" w:rsidRDefault="00BE6458">
      <w:pPr>
        <w:pStyle w:val="ConsPlusNormal"/>
        <w:ind w:firstLine="540"/>
        <w:jc w:val="both"/>
      </w:pPr>
      <w:r>
        <w:t>- проблемы, возникающие в связи с привлечением мигрантов - сокращение рабочих мест для местного населения, криминогенность в среде мигрантов;</w:t>
      </w:r>
    </w:p>
    <w:p w:rsidR="00BE6458" w:rsidRDefault="00BE6458">
      <w:pPr>
        <w:pStyle w:val="ConsPlusNormal"/>
        <w:ind w:firstLine="540"/>
        <w:jc w:val="both"/>
      </w:pPr>
      <w:r>
        <w:t>- возможность появления экстремистских религиозных групп вследствие усиливающихся миграционных потоков;</w:t>
      </w:r>
    </w:p>
    <w:p w:rsidR="00BE6458" w:rsidRDefault="00BE6458">
      <w:pPr>
        <w:pStyle w:val="ConsPlusNormal"/>
        <w:ind w:firstLine="540"/>
        <w:jc w:val="both"/>
      </w:pPr>
      <w:r>
        <w:t>- возможность возникновения конфликтов в среде этнических преступных группировок;</w:t>
      </w:r>
    </w:p>
    <w:p w:rsidR="00BE6458" w:rsidRDefault="00BE6458">
      <w:pPr>
        <w:pStyle w:val="ConsPlusNormal"/>
        <w:ind w:firstLine="540"/>
        <w:jc w:val="both"/>
      </w:pPr>
      <w:r>
        <w:t>- попытки проведения акций отдельных экстремистски настроенных граждан и групп;</w:t>
      </w:r>
    </w:p>
    <w:p w:rsidR="00BE6458" w:rsidRDefault="00BE6458">
      <w:pPr>
        <w:pStyle w:val="ConsPlusNormal"/>
        <w:ind w:firstLine="540"/>
        <w:jc w:val="both"/>
      </w:pPr>
      <w:r>
        <w:t>- экологические проблемы, возникающие в связи с промышленным освоением территорий традиционного проживания коренных малочисленных народов Севера;</w:t>
      </w:r>
    </w:p>
    <w:p w:rsidR="00BE6458" w:rsidRDefault="00BE6458">
      <w:pPr>
        <w:pStyle w:val="ConsPlusNormal"/>
        <w:ind w:firstLine="540"/>
        <w:jc w:val="both"/>
      </w:pPr>
      <w:r>
        <w:t>- недовольство уровнем жизни в Корякском округе.</w:t>
      </w:r>
    </w:p>
    <w:p w:rsidR="00BE6458" w:rsidRDefault="00BE6458">
      <w:pPr>
        <w:pStyle w:val="ConsPlusNormal"/>
        <w:ind w:firstLine="540"/>
        <w:jc w:val="both"/>
      </w:pPr>
      <w:r>
        <w:t>В целях предупреждения возможных конфликтных ситуаций выработаны механизмы взаимодействия исполнительных органов государственной власти Камчатского края с этнокультурными объединениями - общественными организациями, национально-культурными автономиями, национальными общинами, землячествами, диаспорами (далее - ЭКО).</w:t>
      </w:r>
    </w:p>
    <w:p w:rsidR="00BE6458" w:rsidRDefault="00BE6458">
      <w:pPr>
        <w:pStyle w:val="ConsPlusNormal"/>
        <w:ind w:firstLine="540"/>
        <w:jc w:val="both"/>
      </w:pPr>
      <w:r>
        <w:t>Представители ЭКО введены в состав нескольких коллегиальных органов при министерствах и ведомствах Камчатского края, в состав Общественной палаты Камчатского края. С участием ЭКО в Камчатском крае ежегодно проводятся культурно-просветительские и массовые мероприятия.</w:t>
      </w:r>
    </w:p>
    <w:p w:rsidR="00BE6458" w:rsidRDefault="00BE6458">
      <w:pPr>
        <w:pStyle w:val="ConsPlusNormal"/>
        <w:ind w:firstLine="540"/>
        <w:jc w:val="both"/>
      </w:pPr>
      <w:r>
        <w:t>Дополнительными рисками для реализации мер, обеспечивающих устойчивое развитие КМНС, являются:</w:t>
      </w:r>
    </w:p>
    <w:p w:rsidR="00BE6458" w:rsidRDefault="00BE6458">
      <w:pPr>
        <w:pStyle w:val="ConsPlusNormal"/>
        <w:ind w:firstLine="540"/>
        <w:jc w:val="both"/>
      </w:pPr>
      <w:r>
        <w:t>- Превышение показателей заболеваемости туберкулезом, вызванных работой по выявлению больных туберкулезом путем предоставления государственных услуг и государственных функций методом "выездных бригад".</w:t>
      </w:r>
    </w:p>
    <w:p w:rsidR="00BE6458" w:rsidRDefault="00BE6458">
      <w:pPr>
        <w:pStyle w:val="ConsPlusNormal"/>
        <w:ind w:firstLine="540"/>
        <w:jc w:val="both"/>
      </w:pPr>
      <w:r>
        <w:t>- Сокращение субсидий за счет средств федерального бюджета, предусмотренных на реализацию соответствующей подпрограммы,</w:t>
      </w:r>
    </w:p>
    <w:p w:rsidR="00BE6458" w:rsidRDefault="00BE6458">
      <w:pPr>
        <w:pStyle w:val="ConsPlusNormal"/>
        <w:ind w:firstLine="540"/>
        <w:jc w:val="both"/>
      </w:pPr>
      <w:r>
        <w:t>В целях сокращения их возможного негативного влияния в рамках соответствующей подпрограммы предусматривается:</w:t>
      </w:r>
    </w:p>
    <w:p w:rsidR="00BE6458" w:rsidRDefault="00BE6458">
      <w:pPr>
        <w:pStyle w:val="ConsPlusNormal"/>
        <w:ind w:firstLine="540"/>
        <w:jc w:val="both"/>
      </w:pPr>
      <w:r>
        <w:t>- мониторинг реализации мероприятий подпрограммы ответственным исполнителем - Министерством территориального развития Камчатского края, их корректировка, своевременная подготовка и направление предложений ответственному исполнителю государственной программы;</w:t>
      </w:r>
    </w:p>
    <w:p w:rsidR="00BE6458" w:rsidRDefault="00BE6458">
      <w:pPr>
        <w:pStyle w:val="ConsPlusNormal"/>
        <w:ind w:firstLine="540"/>
        <w:jc w:val="both"/>
      </w:pPr>
      <w:r>
        <w:t>- установление фиксированных сроков (графика) реализации мероприятий подпрограммы, текущий контроль соблюдения сроков.</w:t>
      </w:r>
    </w:p>
    <w:p w:rsidR="00BE6458" w:rsidRDefault="00BE6458">
      <w:pPr>
        <w:pStyle w:val="ConsPlusNormal"/>
        <w:ind w:firstLine="540"/>
        <w:jc w:val="both"/>
      </w:pPr>
      <w:r>
        <w:t>Для реализации подпрограммы "Патриотическое воспитание граждан Российской Федерации в Камчатском крае" не существует факторов риска, способных оказать существенное влияние на сроки и результаты реализации Подпрограммы.</w:t>
      </w:r>
    </w:p>
    <w:p w:rsidR="00BE6458" w:rsidRDefault="00BE6458">
      <w:pPr>
        <w:pStyle w:val="ConsPlusNormal"/>
        <w:ind w:firstLine="540"/>
        <w:jc w:val="both"/>
      </w:pPr>
      <w:r>
        <w:t>Для подпрограммы "Обеспечение реализации государственной программы" рисками являются:</w:t>
      </w:r>
    </w:p>
    <w:p w:rsidR="00BE6458" w:rsidRDefault="00BE6458">
      <w:pPr>
        <w:pStyle w:val="ConsPlusNormal"/>
        <w:ind w:firstLine="540"/>
        <w:jc w:val="both"/>
      </w:pPr>
      <w:r>
        <w:lastRenderedPageBreak/>
        <w:t>- неэффективность планирования мероприятий;</w:t>
      </w:r>
    </w:p>
    <w:p w:rsidR="00BE6458" w:rsidRDefault="00BE6458">
      <w:pPr>
        <w:pStyle w:val="ConsPlusNormal"/>
        <w:ind w:firstLine="540"/>
        <w:jc w:val="both"/>
      </w:pPr>
      <w:r>
        <w:t>- поздние сроки подготовки технических заданий и размещения документации для заключения государственных (муниципальных) контрактов в рамках мероприятий подпрограмм;</w:t>
      </w:r>
    </w:p>
    <w:p w:rsidR="00BE6458" w:rsidRDefault="00BE6458">
      <w:pPr>
        <w:pStyle w:val="ConsPlusNormal"/>
        <w:ind w:firstLine="540"/>
        <w:jc w:val="both"/>
      </w:pPr>
      <w:r>
        <w:t>- неэффективное или нецелевое использование средств краевого бюджета получателями субсидий в рамках мероприятий подпрограмм;</w:t>
      </w:r>
    </w:p>
    <w:p w:rsidR="00BE6458" w:rsidRDefault="00BE6458">
      <w:pPr>
        <w:pStyle w:val="ConsPlusNormal"/>
        <w:ind w:firstLine="540"/>
        <w:jc w:val="both"/>
      </w:pPr>
      <w:r>
        <w:t>- сокращение средств краевого бюджета, предусмотренных на реализацию подпрограммы.</w:t>
      </w:r>
    </w:p>
    <w:p w:rsidR="00BE6458" w:rsidRDefault="00BE6458">
      <w:pPr>
        <w:pStyle w:val="ConsPlusNormal"/>
        <w:ind w:firstLine="540"/>
        <w:jc w:val="both"/>
      </w:pPr>
      <w:r>
        <w:t>В целях снижения указанных рисков исполнительными органами государственной власти Камчатского края, ответственными за реализацию подпрограмм настоящей Программы, будут осуществляться следующие меры:</w:t>
      </w:r>
    </w:p>
    <w:p w:rsidR="00BE6458" w:rsidRDefault="00BE6458">
      <w:pPr>
        <w:pStyle w:val="ConsPlusNormal"/>
        <w:ind w:firstLine="540"/>
        <w:jc w:val="both"/>
      </w:pPr>
      <w:r>
        <w:t>- взаимодействие с распорядителями средств федерального бюджета по вопросам сохранения объемов средств субсидии бюджету Камчатского края;</w:t>
      </w:r>
    </w:p>
    <w:p w:rsidR="00BE6458" w:rsidRDefault="00BE6458">
      <w:pPr>
        <w:pStyle w:val="ConsPlusNormal"/>
        <w:ind w:firstLine="540"/>
        <w:jc w:val="both"/>
      </w:pPr>
      <w:r>
        <w:t>- контроль достижения целевых показателей, утвержденных Правилами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p w:rsidR="00BE6458" w:rsidRDefault="00BE6458">
      <w:pPr>
        <w:pStyle w:val="ConsPlusNormal"/>
        <w:ind w:firstLine="540"/>
        <w:jc w:val="both"/>
      </w:pPr>
      <w:r>
        <w:t>- консультирование получателей субсидий из краевого бюджета в рамках мероприятий подпрограмм по вопросам планирования и отчетности;</w:t>
      </w:r>
    </w:p>
    <w:p w:rsidR="00BE6458" w:rsidRDefault="00BE6458">
      <w:pPr>
        <w:pStyle w:val="ConsPlusNormal"/>
        <w:ind w:firstLine="540"/>
        <w:jc w:val="both"/>
      </w:pPr>
      <w:r>
        <w:t>- применение современных инструментов планирования, регулярное взаимодействие ответственных за реализацию подпрограмм настоящей Программы с субъектами краткосрочного и долгосрочного планирования - соисполнителями мероприятий.</w:t>
      </w:r>
    </w:p>
    <w:p w:rsidR="00BE6458" w:rsidRDefault="00BE6458">
      <w:pPr>
        <w:pStyle w:val="ConsPlusNormal"/>
        <w:ind w:firstLine="540"/>
        <w:jc w:val="both"/>
      </w:pPr>
    </w:p>
    <w:p w:rsidR="00BE6458" w:rsidRDefault="00BE6458">
      <w:pPr>
        <w:pStyle w:val="ConsPlusNormal"/>
        <w:jc w:val="center"/>
      </w:pPr>
      <w:r>
        <w:t>5. Описание основных</w:t>
      </w:r>
    </w:p>
    <w:p w:rsidR="00BE6458" w:rsidRDefault="00BE6458">
      <w:pPr>
        <w:pStyle w:val="ConsPlusNormal"/>
        <w:jc w:val="center"/>
      </w:pPr>
      <w:r>
        <w:t>ожидаемых конечных результатов Программы</w:t>
      </w:r>
    </w:p>
    <w:p w:rsidR="00BE6458" w:rsidRDefault="00BE6458">
      <w:pPr>
        <w:pStyle w:val="ConsPlusNormal"/>
        <w:ind w:firstLine="540"/>
        <w:jc w:val="both"/>
      </w:pPr>
    </w:p>
    <w:p w:rsidR="00BE6458" w:rsidRDefault="00BE6458">
      <w:pPr>
        <w:pStyle w:val="ConsPlusNormal"/>
        <w:ind w:firstLine="540"/>
        <w:jc w:val="both"/>
      </w:pPr>
      <w:r>
        <w:t>Программа реализуется в 1 этап. В ходе реализации Программы планируется:</w:t>
      </w:r>
    </w:p>
    <w:p w:rsidR="00BE6458" w:rsidRDefault="00BE6458">
      <w:pPr>
        <w:pStyle w:val="ConsPlusNormal"/>
        <w:ind w:firstLine="540"/>
        <w:jc w:val="both"/>
      </w:pPr>
      <w:r>
        <w:t>- стимулирование органов местного самоуправления муниципальных образований в Камчатском крае к активизации работы, ориентированной на цели и задачи настоящей Программы, созданию нормативно-правовой базы, регламентирующей отношения в сфере межнациональных отношений и этнокультурного развития;</w:t>
      </w:r>
    </w:p>
    <w:p w:rsidR="00BE6458" w:rsidRDefault="00BE6458">
      <w:pPr>
        <w:pStyle w:val="ConsPlusNormal"/>
        <w:ind w:firstLine="540"/>
        <w:jc w:val="both"/>
      </w:pPr>
      <w:r>
        <w:t>- реализация информационно-пропагандистских и других социально значимых мероприятий, формирующих основы развития в сфере укрепления единства российской нации, патриотического воспитания и этнокультурного развития народов;</w:t>
      </w:r>
    </w:p>
    <w:p w:rsidR="00BE6458" w:rsidRDefault="00BE6458">
      <w:pPr>
        <w:pStyle w:val="ConsPlusNormal"/>
        <w:ind w:firstLine="540"/>
        <w:jc w:val="both"/>
      </w:pPr>
      <w:r>
        <w:t>- апробация системы государственной поддержки межнационального сотрудничества и этнокультурного развития, взаимоувязанная с муниципальными программами.</w:t>
      </w:r>
    </w:p>
    <w:p w:rsidR="00BE6458" w:rsidRDefault="00BE6458">
      <w:pPr>
        <w:pStyle w:val="ConsPlusNormal"/>
        <w:ind w:firstLine="540"/>
        <w:jc w:val="both"/>
      </w:pPr>
      <w:r>
        <w:t>В дальнейшем будет расширяться охват информационно-пропагандистских и других социально значимых мероприятий в сфере укрепления единства российской нации и этнокультурного развития, совершенствоваться система поддержки межнационального сотрудничества и этнокультурного развития народов, населяющих Камчатский край.</w:t>
      </w:r>
    </w:p>
    <w:p w:rsidR="00BE6458" w:rsidRDefault="00BE6458">
      <w:pPr>
        <w:pStyle w:val="ConsPlusNormal"/>
        <w:ind w:firstLine="540"/>
        <w:jc w:val="both"/>
      </w:pPr>
      <w:r>
        <w:t>Результаты Программы планируются соответственно задачам и выражаются в следующем:</w:t>
      </w:r>
    </w:p>
    <w:p w:rsidR="00BE6458" w:rsidRDefault="00BE6458">
      <w:pPr>
        <w:pStyle w:val="ConsPlusNormal"/>
        <w:ind w:firstLine="540"/>
        <w:jc w:val="both"/>
      </w:pPr>
      <w:r>
        <w:t>- повышение уровня гражданского самосознания жителей Камчатского края, увеличение доли жителей Камчатского края, считающих себя россиянами или причисляющих себя к российской нации;</w:t>
      </w:r>
    </w:p>
    <w:p w:rsidR="00BE6458" w:rsidRDefault="00BE6458">
      <w:pPr>
        <w:pStyle w:val="ConsPlusNormal"/>
        <w:ind w:firstLine="540"/>
        <w:jc w:val="both"/>
      </w:pPr>
      <w:r>
        <w:t>- сохранение стабильности в сфере межнациональных отношений, увеличение доли граждан, положительно оценивающих состояние межнациональных отношений;</w:t>
      </w:r>
    </w:p>
    <w:p w:rsidR="00BE6458" w:rsidRDefault="00BE6458">
      <w:pPr>
        <w:pStyle w:val="ConsPlusNormal"/>
        <w:ind w:firstLine="540"/>
        <w:jc w:val="both"/>
      </w:pPr>
      <w:r>
        <w:t>увеличение стоимости основных средств, материально-производственных запасов, предназначенных для использования в деятельности, направленной на достижение уставных целей общин коренных малочисленных народов Севера;</w:t>
      </w:r>
    </w:p>
    <w:p w:rsidR="00BE6458" w:rsidRDefault="00BE6458">
      <w:pPr>
        <w:pStyle w:val="ConsPlusNormal"/>
        <w:ind w:firstLine="540"/>
        <w:jc w:val="both"/>
      </w:pPr>
      <w:r>
        <w:t>- эффективная реализация мероприятий Программы, соответствие итоговых значений показателей плановым значениям.</w:t>
      </w:r>
    </w:p>
    <w:p w:rsidR="00BE6458" w:rsidRDefault="00BE6458">
      <w:pPr>
        <w:pStyle w:val="ConsPlusNormal"/>
        <w:ind w:firstLine="540"/>
        <w:jc w:val="both"/>
      </w:pPr>
      <w:r>
        <w:t>Оценка результативности выполнения задач осуществляется с использованием следующих основных целевых индикаторов (показателей):</w:t>
      </w:r>
    </w:p>
    <w:p w:rsidR="00BE6458" w:rsidRDefault="00BE6458">
      <w:pPr>
        <w:pStyle w:val="ConsPlusNormal"/>
        <w:ind w:firstLine="540"/>
        <w:jc w:val="both"/>
      </w:pPr>
      <w:r>
        <w:t>- доля жителей Камчатского края, считающих себя россиянами или причисляющих себя к российской нации;</w:t>
      </w:r>
    </w:p>
    <w:p w:rsidR="00BE6458" w:rsidRDefault="00BE6458">
      <w:pPr>
        <w:pStyle w:val="ConsPlusNormal"/>
        <w:ind w:firstLine="540"/>
        <w:jc w:val="both"/>
      </w:pPr>
      <w:r>
        <w:t xml:space="preserve">- доля граждан, положительно оценивающих состояние межнациональных отношений, в </w:t>
      </w:r>
      <w:r>
        <w:lastRenderedPageBreak/>
        <w:t>общем количестве граждан Российской Федерации;</w:t>
      </w:r>
    </w:p>
    <w:p w:rsidR="00BE6458" w:rsidRDefault="00BE6458">
      <w:pPr>
        <w:pStyle w:val="ConsPlusNormal"/>
        <w:ind w:firstLine="540"/>
        <w:jc w:val="both"/>
      </w:pPr>
      <w:r>
        <w:t>- рост доходов общин КМНС, полученных от продажи продукции (объектов) традиционных отраслей хозяйствования (промыслов) коренных малочисленных народов Севера.</w:t>
      </w:r>
    </w:p>
    <w:p w:rsidR="00BE6458" w:rsidRDefault="00BE6458">
      <w:pPr>
        <w:pStyle w:val="ConsPlusNormal"/>
        <w:ind w:firstLine="540"/>
        <w:jc w:val="both"/>
      </w:pPr>
      <w:r>
        <w:t xml:space="preserve">Сведения о порядке сбора информации и методике расчета показателей (индикаторов) Программы приведены в </w:t>
      </w:r>
      <w:hyperlink w:anchor="P3296" w:history="1">
        <w:r>
          <w:rPr>
            <w:color w:val="0000FF"/>
          </w:rPr>
          <w:t>приложении 6</w:t>
        </w:r>
      </w:hyperlink>
      <w:r>
        <w:t xml:space="preserve"> к Программе.</w:t>
      </w:r>
    </w:p>
    <w:p w:rsidR="00BE6458" w:rsidRDefault="00BE6458">
      <w:pPr>
        <w:pStyle w:val="ConsPlusNormal"/>
        <w:ind w:firstLine="540"/>
        <w:jc w:val="both"/>
      </w:pPr>
      <w:r>
        <w:t>В рамках подпрограмм дополнительно определен ряд целевых индикаторов (показателей) для оценки результатов по соответствующим направлениям.</w:t>
      </w:r>
    </w:p>
    <w:p w:rsidR="00BE6458" w:rsidRDefault="00BE6458">
      <w:pPr>
        <w:pStyle w:val="ConsPlusNormal"/>
        <w:ind w:firstLine="540"/>
        <w:jc w:val="both"/>
      </w:pPr>
      <w:r>
        <w:t>По выполнению задачи Программы по содействию укреплению гражданского единства и гармонизации межнациональных отношений в Камчатском крае будет учитываться:</w:t>
      </w:r>
    </w:p>
    <w:p w:rsidR="00BE6458" w:rsidRDefault="00BE6458">
      <w:pPr>
        <w:pStyle w:val="ConsPlusNormal"/>
        <w:ind w:firstLine="540"/>
        <w:jc w:val="both"/>
      </w:pPr>
      <w:r>
        <w:t>- уровень толерантного отношения к представителям другой национальности;</w:t>
      </w:r>
    </w:p>
    <w:p w:rsidR="00BE6458" w:rsidRDefault="00BE6458">
      <w:pPr>
        <w:pStyle w:val="ConsPlusNormal"/>
        <w:ind w:firstLine="540"/>
        <w:jc w:val="both"/>
      </w:pPr>
      <w:r>
        <w:t>- доля городских округов и муниципальных районов в Камчатском крае, реализующих муниципальные программы или программные мероприятия, направленные на укрепление гражданского единства и гармонизацию межнациональных отношений, в общем количестве городских округов и муниципальных районов в Камчатском крае;</w:t>
      </w:r>
    </w:p>
    <w:p w:rsidR="00BE6458" w:rsidRDefault="00BE6458">
      <w:pPr>
        <w:pStyle w:val="ConsPlusNormal"/>
        <w:ind w:firstLine="540"/>
        <w:jc w:val="both"/>
      </w:pPr>
      <w:r>
        <w:t>- численность участников мероприятий, направленных на этнокультурное развитие народов России и поддержку языкового многообразия.</w:t>
      </w:r>
    </w:p>
    <w:p w:rsidR="00BE6458" w:rsidRDefault="00BE6458">
      <w:pPr>
        <w:pStyle w:val="ConsPlusNormal"/>
        <w:ind w:firstLine="540"/>
        <w:jc w:val="both"/>
      </w:pPr>
      <w:r>
        <w:t>По выполнению задачи Программы по разработке и реализации мер, направленных на патриотическое воспитание молодежи и иных категорий граждан, проживающих в Камчатском крае:</w:t>
      </w:r>
    </w:p>
    <w:p w:rsidR="00BE6458" w:rsidRDefault="00BE6458">
      <w:pPr>
        <w:pStyle w:val="ConsPlusNormal"/>
        <w:ind w:firstLine="540"/>
        <w:jc w:val="both"/>
      </w:pPr>
      <w:r>
        <w:t>- доля граждан, участвующих в мероприятиях по патриотическому воспитанию, от общего количеству граждан, проживающих в Камчатском крае;</w:t>
      </w:r>
    </w:p>
    <w:p w:rsidR="00BE6458" w:rsidRDefault="00BE6458">
      <w:pPr>
        <w:pStyle w:val="ConsPlusNormal"/>
        <w:ind w:firstLine="540"/>
        <w:jc w:val="both"/>
      </w:pPr>
      <w:r>
        <w:t>- количество историко-патриотических, героико-патриотических и военно-патриотических музеев в Камчатском крае;</w:t>
      </w:r>
    </w:p>
    <w:p w:rsidR="00BE6458" w:rsidRDefault="00BE6458">
      <w:pPr>
        <w:pStyle w:val="ConsPlusNormal"/>
        <w:ind w:firstLine="540"/>
        <w:jc w:val="both"/>
      </w:pPr>
      <w:r>
        <w:t>- количество оборонно-спортивных лагерей в Камчатском крае;</w:t>
      </w:r>
    </w:p>
    <w:p w:rsidR="00BE6458" w:rsidRDefault="00BE6458">
      <w:pPr>
        <w:pStyle w:val="ConsPlusNormal"/>
        <w:ind w:firstLine="540"/>
        <w:jc w:val="both"/>
      </w:pPr>
      <w:r>
        <w:t>- количество проведенных мероприятий патриотической направленности в Камчатском крае;</w:t>
      </w:r>
    </w:p>
    <w:p w:rsidR="00BE6458" w:rsidRDefault="00BE6458">
      <w:pPr>
        <w:pStyle w:val="ConsPlusNormal"/>
        <w:ind w:firstLine="540"/>
        <w:jc w:val="both"/>
      </w:pPr>
      <w:r>
        <w:t>- количество исследовательских работ по проблемам патриотического воспитания.</w:t>
      </w:r>
    </w:p>
    <w:p w:rsidR="00BE6458" w:rsidRDefault="00BE6458">
      <w:pPr>
        <w:pStyle w:val="ConsPlusNormal"/>
        <w:ind w:firstLine="540"/>
        <w:jc w:val="both"/>
      </w:pPr>
      <w:r>
        <w:t>По выполнению задачи Программы по созданию условий для устойчивого развития КМНС:</w:t>
      </w:r>
    </w:p>
    <w:p w:rsidR="00BE6458" w:rsidRDefault="00BE6458">
      <w:pPr>
        <w:pStyle w:val="ConsPlusNormal"/>
        <w:ind w:firstLine="540"/>
        <w:jc w:val="both"/>
      </w:pPr>
      <w:r>
        <w:t>- уровень зарегистрированной безработицы в местах традиционного проживания и традиционной хозяйственной деятельности коренных малочисленных народов;</w:t>
      </w:r>
    </w:p>
    <w:p w:rsidR="00BE6458" w:rsidRDefault="00BE6458">
      <w:pPr>
        <w:pStyle w:val="ConsPlusNormal"/>
        <w:ind w:firstLine="540"/>
        <w:jc w:val="both"/>
      </w:pPr>
      <w:r>
        <w:t>- коэффициент младенческой смертности в местах традиционного проживания и традиционной хозяйственной деятельности коренных малочисленных народов;</w:t>
      </w:r>
    </w:p>
    <w:p w:rsidR="00BE6458" w:rsidRDefault="00BE6458">
      <w:pPr>
        <w:pStyle w:val="ConsPlusNormal"/>
        <w:ind w:firstLine="540"/>
        <w:jc w:val="both"/>
      </w:pPr>
      <w:r>
        <w:t>- количество состоящих на учете больных активным туберкулезом в местах традиционного проживания и традиционной хозяйственной деятельности коренных малочисленных народов;</w:t>
      </w:r>
    </w:p>
    <w:p w:rsidR="00BE6458" w:rsidRDefault="00BE6458">
      <w:pPr>
        <w:pStyle w:val="ConsPlusNormal"/>
        <w:ind w:firstLine="540"/>
        <w:jc w:val="both"/>
      </w:pPr>
      <w:r>
        <w:t>- 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w:t>
      </w:r>
    </w:p>
    <w:p w:rsidR="00BE6458" w:rsidRDefault="00BE6458">
      <w:pPr>
        <w:pStyle w:val="ConsPlusNormal"/>
        <w:ind w:firstLine="540"/>
        <w:jc w:val="both"/>
      </w:pPr>
    </w:p>
    <w:p w:rsidR="00BE6458" w:rsidRDefault="00BE6458">
      <w:pPr>
        <w:pStyle w:val="ConsPlusNormal"/>
        <w:jc w:val="center"/>
      </w:pPr>
      <w:r>
        <w:t>6. Прогноз сводных показателей государственных</w:t>
      </w:r>
    </w:p>
    <w:p w:rsidR="00BE6458" w:rsidRDefault="00BE6458">
      <w:pPr>
        <w:pStyle w:val="ConsPlusNormal"/>
        <w:jc w:val="center"/>
      </w:pPr>
      <w:r>
        <w:t>заданий по этапам реализации государственной программы</w:t>
      </w:r>
    </w:p>
    <w:p w:rsidR="00BE6458" w:rsidRDefault="00BE6458">
      <w:pPr>
        <w:pStyle w:val="ConsPlusNormal"/>
        <w:ind w:firstLine="540"/>
        <w:jc w:val="both"/>
      </w:pPr>
    </w:p>
    <w:p w:rsidR="00BE6458" w:rsidRDefault="00BE6458">
      <w:pPr>
        <w:pStyle w:val="ConsPlusNormal"/>
        <w:ind w:firstLine="540"/>
        <w:jc w:val="both"/>
      </w:pPr>
      <w:r>
        <w:t>Мероприятий по оказанию краевыми государственными учреждениями государственных услуг (работ) в рамках государственной программы не предусмотрено.</w:t>
      </w:r>
    </w:p>
    <w:p w:rsidR="00BE6458" w:rsidRDefault="00BE6458">
      <w:pPr>
        <w:pStyle w:val="ConsPlusNormal"/>
        <w:ind w:firstLine="540"/>
        <w:jc w:val="both"/>
      </w:pPr>
    </w:p>
    <w:p w:rsidR="005F2155" w:rsidRDefault="00BE6458" w:rsidP="005F2155">
      <w:pPr>
        <w:pStyle w:val="ConsPlusNormal"/>
        <w:jc w:val="center"/>
      </w:pPr>
      <w:r>
        <w:t xml:space="preserve">7. </w:t>
      </w:r>
      <w:r w:rsidR="005F2155">
        <w:t>Методика оценки эффективности Программы</w:t>
      </w:r>
    </w:p>
    <w:p w:rsidR="005F2155" w:rsidRDefault="005F2155" w:rsidP="005F2155">
      <w:pPr>
        <w:pStyle w:val="ConsPlusNormal"/>
        <w:ind w:firstLine="567"/>
        <w:jc w:val="both"/>
      </w:pPr>
    </w:p>
    <w:p w:rsidR="005F2155" w:rsidRDefault="005F2155" w:rsidP="005F2155">
      <w:pPr>
        <w:pStyle w:val="ConsPlusNormal"/>
        <w:ind w:firstLine="567"/>
        <w:jc w:val="both"/>
      </w:pPr>
      <w:r>
        <w:t>7.1.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5F2155" w:rsidRDefault="005F2155" w:rsidP="005F2155">
      <w:pPr>
        <w:pStyle w:val="ConsPlusNormal"/>
        <w:ind w:firstLine="567"/>
        <w:jc w:val="both"/>
      </w:pPr>
      <w:r>
        <w:t>7.2. Оценка эффективности Программы производится с учетом следующих составляющих:</w:t>
      </w:r>
    </w:p>
    <w:p w:rsidR="005F2155" w:rsidRDefault="005F2155" w:rsidP="005F2155">
      <w:pPr>
        <w:pStyle w:val="ConsPlusNormal"/>
        <w:ind w:firstLine="567"/>
        <w:jc w:val="both"/>
      </w:pPr>
      <w:r>
        <w:t>1) оценки степени достижения целей и решения задач (далее – степень реализации) Программы;</w:t>
      </w:r>
    </w:p>
    <w:p w:rsidR="005F2155" w:rsidRDefault="005F2155" w:rsidP="005F2155">
      <w:pPr>
        <w:pStyle w:val="ConsPlusNormal"/>
        <w:ind w:firstLine="567"/>
        <w:jc w:val="both"/>
      </w:pPr>
      <w:r>
        <w:t>2) оценки степени соответствия запланированному уровню затрат краевого бюджета;</w:t>
      </w:r>
    </w:p>
    <w:p w:rsidR="005F2155" w:rsidRDefault="005F2155" w:rsidP="005F2155">
      <w:pPr>
        <w:pStyle w:val="ConsPlusNormal"/>
        <w:ind w:firstLine="567"/>
        <w:jc w:val="both"/>
      </w:pPr>
      <w:r>
        <w:lastRenderedPageBreak/>
        <w:t>3) оценки степени реализации контрольных событий плана реализации Программы (далее – степень реализации контрольных событий).</w:t>
      </w:r>
    </w:p>
    <w:p w:rsidR="005F2155" w:rsidRDefault="005F2155" w:rsidP="005F2155">
      <w:pPr>
        <w:pStyle w:val="ConsPlusNormal"/>
        <w:ind w:firstLine="567"/>
        <w:jc w:val="both"/>
      </w:pPr>
      <w:r>
        <w:t>7.3. Для оценки степени реализации Программы определяется степень достижения плановых значений каждого показателя (индикатора) Программы.</w:t>
      </w:r>
    </w:p>
    <w:p w:rsidR="005F2155" w:rsidRDefault="005F2155" w:rsidP="005F2155">
      <w:pPr>
        <w:pStyle w:val="ConsPlusNormal"/>
        <w:ind w:firstLine="567"/>
        <w:jc w:val="both"/>
      </w:pPr>
      <w:r>
        <w:t>7.4. Степень достижения планового значения показателя (индикатора) Программы определяется по формулам:</w:t>
      </w:r>
    </w:p>
    <w:p w:rsidR="005F2155" w:rsidRDefault="005F2155" w:rsidP="005F2155">
      <w:pPr>
        <w:pStyle w:val="ConsPlusNormal"/>
        <w:ind w:firstLine="567"/>
        <w:jc w:val="both"/>
      </w:pPr>
      <w:r>
        <w:t>1) для показателей (индикаторов), желаемой тенденцией развития которых является увеличение значений:</w:t>
      </w:r>
    </w:p>
    <w:p w:rsidR="005F2155" w:rsidRDefault="005F2155" w:rsidP="005F2155">
      <w:pPr>
        <w:pStyle w:val="ConsPlusNormal"/>
        <w:ind w:firstLine="567"/>
        <w:jc w:val="both"/>
      </w:pPr>
    </w:p>
    <w:p w:rsidR="005F2155" w:rsidRDefault="005F2155" w:rsidP="005F2155">
      <w:pPr>
        <w:pStyle w:val="ConsPlusNormal"/>
        <w:ind w:firstLine="567"/>
        <w:jc w:val="both"/>
      </w:pPr>
      <w:r>
        <w:t>СДгппз =ЗПгпф/ЗПгпп, где</w:t>
      </w:r>
    </w:p>
    <w:p w:rsidR="005F2155" w:rsidRDefault="005F2155" w:rsidP="005F2155">
      <w:pPr>
        <w:pStyle w:val="ConsPlusNormal"/>
        <w:ind w:firstLine="567"/>
        <w:jc w:val="both"/>
      </w:pPr>
    </w:p>
    <w:p w:rsidR="005F2155" w:rsidRDefault="005F2155" w:rsidP="005F2155">
      <w:pPr>
        <w:pStyle w:val="ConsPlusNormal"/>
        <w:ind w:firstLine="567"/>
        <w:jc w:val="both"/>
      </w:pPr>
      <w:r>
        <w:t>СДгппз – степень достижения планового значения показателя (индикатора) Программы;</w:t>
      </w:r>
    </w:p>
    <w:p w:rsidR="005F2155" w:rsidRDefault="005F2155" w:rsidP="005F2155">
      <w:pPr>
        <w:pStyle w:val="ConsPlusNormal"/>
        <w:ind w:firstLine="567"/>
        <w:jc w:val="both"/>
      </w:pPr>
      <w:r>
        <w:t>ЗПгпф – значение показателя (индикатора), фактически достигнутое на конец отчетного периода;</w:t>
      </w:r>
    </w:p>
    <w:p w:rsidR="005F2155" w:rsidRDefault="005F2155" w:rsidP="005F2155">
      <w:pPr>
        <w:pStyle w:val="ConsPlusNormal"/>
        <w:ind w:firstLine="567"/>
        <w:jc w:val="both"/>
      </w:pPr>
      <w:r>
        <w:t>ЗПгпп – плановое значение показателя (индикатора) Программы;</w:t>
      </w:r>
    </w:p>
    <w:p w:rsidR="005F2155" w:rsidRDefault="005F2155" w:rsidP="005F2155">
      <w:pPr>
        <w:pStyle w:val="ConsPlusNormal"/>
        <w:ind w:firstLine="567"/>
        <w:jc w:val="both"/>
      </w:pPr>
      <w:r>
        <w:t>2) для показателей (индикаторов), желаемой тенденцией развития которых является снижение значений:</w:t>
      </w:r>
    </w:p>
    <w:p w:rsidR="005F2155" w:rsidRDefault="005F2155" w:rsidP="005F2155">
      <w:pPr>
        <w:pStyle w:val="ConsPlusNormal"/>
        <w:ind w:firstLine="567"/>
        <w:jc w:val="both"/>
      </w:pPr>
    </w:p>
    <w:p w:rsidR="005F2155" w:rsidRDefault="005F2155" w:rsidP="005F2155">
      <w:pPr>
        <w:pStyle w:val="ConsPlusNormal"/>
        <w:ind w:firstLine="567"/>
        <w:jc w:val="both"/>
      </w:pPr>
      <w:r>
        <w:t>СДгппз =ЗПгпп/ЗПгпф</w:t>
      </w:r>
    </w:p>
    <w:p w:rsidR="005F2155" w:rsidRDefault="005F2155" w:rsidP="005F2155">
      <w:pPr>
        <w:pStyle w:val="ConsPlusNormal"/>
        <w:ind w:firstLine="567"/>
        <w:jc w:val="both"/>
      </w:pPr>
    </w:p>
    <w:p w:rsidR="005F2155" w:rsidRDefault="005F2155" w:rsidP="005F2155">
      <w:pPr>
        <w:pStyle w:val="ConsPlusNormal"/>
        <w:ind w:firstLine="567"/>
        <w:jc w:val="both"/>
      </w:pPr>
      <w:r>
        <w:t>7.5. Степень реализации Программы определяется по формуле:</w:t>
      </w:r>
    </w:p>
    <w:p w:rsidR="005F2155" w:rsidRDefault="005F2155" w:rsidP="005F2155">
      <w:pPr>
        <w:pStyle w:val="ConsPlusNormal"/>
        <w:ind w:firstLine="567"/>
        <w:jc w:val="both"/>
      </w:pPr>
    </w:p>
    <w:p w:rsidR="005F2155" w:rsidRDefault="005F2155" w:rsidP="005F2155">
      <w:pPr>
        <w:pStyle w:val="ConsPlusNormal"/>
        <w:ind w:firstLine="567"/>
        <w:jc w:val="both"/>
      </w:pPr>
      <w:r>
        <w:t xml:space="preserve"> , где</w:t>
      </w:r>
    </w:p>
    <w:p w:rsidR="005F2155" w:rsidRDefault="005F2155" w:rsidP="005F2155">
      <w:pPr>
        <w:pStyle w:val="ConsPlusNormal"/>
        <w:ind w:firstLine="567"/>
        <w:jc w:val="both"/>
      </w:pPr>
    </w:p>
    <w:p w:rsidR="005F2155" w:rsidRDefault="005F2155" w:rsidP="005F2155">
      <w:pPr>
        <w:pStyle w:val="ConsPlusNormal"/>
        <w:ind w:firstLine="567"/>
        <w:jc w:val="both"/>
      </w:pPr>
      <w:r>
        <w:t>СРгп – степень реализации Программы;</w:t>
      </w:r>
    </w:p>
    <w:p w:rsidR="005F2155" w:rsidRDefault="005F2155" w:rsidP="005F2155">
      <w:pPr>
        <w:pStyle w:val="ConsPlusNormal"/>
        <w:ind w:firstLine="567"/>
        <w:jc w:val="both"/>
      </w:pPr>
      <w:r>
        <w:t>М – число показателей (индикаторов) Программы.</w:t>
      </w:r>
    </w:p>
    <w:p w:rsidR="005F2155" w:rsidRDefault="005F2155" w:rsidP="005F2155">
      <w:pPr>
        <w:pStyle w:val="ConsPlusNormal"/>
        <w:ind w:firstLine="567"/>
        <w:jc w:val="both"/>
      </w:pPr>
      <w:r>
        <w:t>При использовании данной формулы в случае, если СДгппз больше 1, значение СДгппз принимается равным 1.</w:t>
      </w:r>
    </w:p>
    <w:p w:rsidR="005F2155" w:rsidRDefault="005F2155" w:rsidP="005F2155">
      <w:pPr>
        <w:pStyle w:val="ConsPlusNormal"/>
        <w:ind w:firstLine="567"/>
        <w:jc w:val="both"/>
      </w:pPr>
      <w:r>
        <w:t>7.6. Степень соответствия запланированному уровню затрат краевого бюджета определяется для Программы в целом по формуле:</w:t>
      </w:r>
    </w:p>
    <w:p w:rsidR="005F2155" w:rsidRDefault="005F2155" w:rsidP="005F2155">
      <w:pPr>
        <w:pStyle w:val="ConsPlusNormal"/>
        <w:ind w:firstLine="567"/>
        <w:jc w:val="both"/>
      </w:pPr>
    </w:p>
    <w:p w:rsidR="005F2155" w:rsidRDefault="005F2155" w:rsidP="005F2155">
      <w:pPr>
        <w:pStyle w:val="ConsPlusNormal"/>
        <w:ind w:firstLine="567"/>
        <w:jc w:val="both"/>
      </w:pPr>
      <w:r>
        <w:t>ССуз = Зф / Зп, где</w:t>
      </w:r>
    </w:p>
    <w:p w:rsidR="005F2155" w:rsidRDefault="005F2155" w:rsidP="005F2155">
      <w:pPr>
        <w:pStyle w:val="ConsPlusNormal"/>
        <w:ind w:firstLine="567"/>
        <w:jc w:val="both"/>
      </w:pPr>
    </w:p>
    <w:p w:rsidR="005F2155" w:rsidRDefault="005F2155" w:rsidP="005F2155">
      <w:pPr>
        <w:pStyle w:val="ConsPlusNormal"/>
        <w:ind w:firstLine="567"/>
        <w:jc w:val="both"/>
      </w:pPr>
      <w:r>
        <w:t>ССуз – степень соответствия запланированному уровню затрат краевого бюджета;</w:t>
      </w:r>
    </w:p>
    <w:p w:rsidR="005F2155" w:rsidRDefault="005F2155" w:rsidP="005F2155">
      <w:pPr>
        <w:pStyle w:val="ConsPlusNormal"/>
        <w:ind w:firstLine="567"/>
        <w:jc w:val="both"/>
      </w:pPr>
      <w:r>
        <w:t>Зф – фактические расходы краевого бюджета на реализацию Программы в отчетном году;</w:t>
      </w:r>
    </w:p>
    <w:p w:rsidR="005F2155" w:rsidRDefault="005F2155" w:rsidP="005F2155">
      <w:pPr>
        <w:pStyle w:val="ConsPlusNormal"/>
        <w:ind w:firstLine="567"/>
        <w:jc w:val="both"/>
      </w:pPr>
      <w:r>
        <w:t>Зп – плановые расходы краевого бюджета на реализацию Программы в отчетном году.</w:t>
      </w:r>
    </w:p>
    <w:p w:rsidR="005F2155" w:rsidRDefault="005F2155" w:rsidP="005F2155">
      <w:pPr>
        <w:pStyle w:val="ConsPlusNormal"/>
        <w:ind w:firstLine="567"/>
        <w:jc w:val="both"/>
      </w:pPr>
      <w:r>
        <w:t>7.7. Степень реализации контрольных событий плана реализации определяется для Программы в целом по формуле:</w:t>
      </w:r>
    </w:p>
    <w:p w:rsidR="005F2155" w:rsidRDefault="005F2155" w:rsidP="005F2155">
      <w:pPr>
        <w:pStyle w:val="ConsPlusNormal"/>
        <w:ind w:firstLine="567"/>
        <w:jc w:val="both"/>
      </w:pPr>
    </w:p>
    <w:p w:rsidR="005F2155" w:rsidRDefault="005F2155" w:rsidP="005F2155">
      <w:pPr>
        <w:pStyle w:val="ConsPlusNormal"/>
        <w:ind w:firstLine="567"/>
        <w:jc w:val="both"/>
      </w:pPr>
      <w:r>
        <w:t>СРкс = КСв / КС, где</w:t>
      </w:r>
    </w:p>
    <w:p w:rsidR="005F2155" w:rsidRDefault="005F2155" w:rsidP="005F2155">
      <w:pPr>
        <w:pStyle w:val="ConsPlusNormal"/>
        <w:ind w:firstLine="567"/>
        <w:jc w:val="both"/>
      </w:pPr>
    </w:p>
    <w:p w:rsidR="005F2155" w:rsidRDefault="005F2155" w:rsidP="005F2155">
      <w:pPr>
        <w:pStyle w:val="ConsPlusNormal"/>
        <w:ind w:firstLine="567"/>
        <w:jc w:val="both"/>
      </w:pPr>
      <w:r>
        <w:t>СРкс – степень реализации контрольных событий;</w:t>
      </w:r>
    </w:p>
    <w:p w:rsidR="005F2155" w:rsidRDefault="005F2155" w:rsidP="005F2155">
      <w:pPr>
        <w:pStyle w:val="ConsPlusNormal"/>
        <w:ind w:firstLine="567"/>
        <w:jc w:val="both"/>
      </w:pPr>
      <w:r>
        <w:t>КСв – количество выполненных контрольных событий из числа контрольных событий, запланированных к реализации в отчетном году;</w:t>
      </w:r>
    </w:p>
    <w:p w:rsidR="005F2155" w:rsidRDefault="005F2155" w:rsidP="005F2155">
      <w:pPr>
        <w:pStyle w:val="ConsPlusNormal"/>
        <w:ind w:firstLine="567"/>
        <w:jc w:val="both"/>
      </w:pPr>
      <w:r>
        <w:t>КС – общее количество контрольных событий, запланированных к реализации в отчетном году.</w:t>
      </w:r>
    </w:p>
    <w:p w:rsidR="005F2155" w:rsidRDefault="005F2155" w:rsidP="005F2155">
      <w:pPr>
        <w:pStyle w:val="ConsPlusNormal"/>
        <w:ind w:firstLine="567"/>
        <w:jc w:val="both"/>
      </w:pPr>
      <w:r>
        <w:t>7.8.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5F2155" w:rsidRDefault="005F2155" w:rsidP="005F2155">
      <w:pPr>
        <w:pStyle w:val="ConsPlusNormal"/>
        <w:ind w:firstLine="567"/>
        <w:jc w:val="both"/>
      </w:pPr>
    </w:p>
    <w:p w:rsidR="005F2155" w:rsidRDefault="005F2155" w:rsidP="005F2155">
      <w:pPr>
        <w:pStyle w:val="ConsPlusNormal"/>
        <w:ind w:firstLine="567"/>
        <w:jc w:val="both"/>
      </w:pPr>
      <w:r>
        <w:t>ЭРгп=(СРгп+ССуз+3*СРкс)/5 , где</w:t>
      </w:r>
    </w:p>
    <w:p w:rsidR="005F2155" w:rsidRDefault="005F2155" w:rsidP="005F2155">
      <w:pPr>
        <w:pStyle w:val="ConsPlusNormal"/>
        <w:ind w:firstLine="567"/>
        <w:jc w:val="both"/>
      </w:pPr>
    </w:p>
    <w:p w:rsidR="005F2155" w:rsidRDefault="005F2155" w:rsidP="005F2155">
      <w:pPr>
        <w:pStyle w:val="ConsPlusNormal"/>
        <w:ind w:firstLine="567"/>
        <w:jc w:val="both"/>
      </w:pPr>
      <w:r>
        <w:rPr>
          <w:rFonts w:hint="eastAsia"/>
        </w:rPr>
        <w:t>ЭРгп</w:t>
      </w:r>
      <w:r>
        <w:t xml:space="preserve"> – эффективность реализации Программы;</w:t>
      </w:r>
    </w:p>
    <w:p w:rsidR="005F2155" w:rsidRDefault="005F2155" w:rsidP="005F2155">
      <w:pPr>
        <w:pStyle w:val="ConsPlusNormal"/>
        <w:ind w:firstLine="567"/>
        <w:jc w:val="both"/>
      </w:pPr>
      <w:r>
        <w:rPr>
          <w:rFonts w:hint="eastAsia"/>
        </w:rPr>
        <w:t>СРгп</w:t>
      </w:r>
      <w:r>
        <w:t xml:space="preserve"> – степень реализации Программы;</w:t>
      </w:r>
    </w:p>
    <w:p w:rsidR="005F2155" w:rsidRDefault="005F2155" w:rsidP="005F2155">
      <w:pPr>
        <w:pStyle w:val="ConsPlusNormal"/>
        <w:ind w:firstLine="567"/>
        <w:jc w:val="both"/>
      </w:pPr>
      <w:r>
        <w:rPr>
          <w:rFonts w:hint="eastAsia"/>
        </w:rPr>
        <w:lastRenderedPageBreak/>
        <w:t>ССуз</w:t>
      </w:r>
      <w:r>
        <w:t xml:space="preserve"> – степень соответствия запланированному уровню затрат краевого бюджета;</w:t>
      </w:r>
    </w:p>
    <w:p w:rsidR="005F2155" w:rsidRDefault="005F2155" w:rsidP="005F2155">
      <w:pPr>
        <w:pStyle w:val="ConsPlusNormal"/>
        <w:ind w:firstLine="567"/>
        <w:jc w:val="both"/>
      </w:pPr>
      <w:r>
        <w:rPr>
          <w:rFonts w:hint="eastAsia"/>
        </w:rPr>
        <w:t>СРкс</w:t>
      </w:r>
      <w:r>
        <w:t xml:space="preserve"> – степень реализации контрольных событий (имеет весовой коэффициент, равный 3, ввиду прямой зависимости показателя от действия (бездействия) ответственного исполнителя Программы и значимости коэффициента).</w:t>
      </w:r>
    </w:p>
    <w:p w:rsidR="005F2155" w:rsidRDefault="005F2155" w:rsidP="005F2155">
      <w:pPr>
        <w:pStyle w:val="ConsPlusNormal"/>
        <w:ind w:firstLine="567"/>
        <w:jc w:val="both"/>
      </w:pPr>
      <w:r>
        <w:t>7.9. Эффективность реализации Программы признается:</w:t>
      </w:r>
    </w:p>
    <w:p w:rsidR="005F2155" w:rsidRDefault="005F2155" w:rsidP="005F2155">
      <w:pPr>
        <w:pStyle w:val="ConsPlusNormal"/>
        <w:ind w:firstLine="567"/>
        <w:jc w:val="both"/>
      </w:pPr>
      <w:r>
        <w:t>1) высокой в случае, если значение ЭРгп составляет не менее 0,95;</w:t>
      </w:r>
    </w:p>
    <w:p w:rsidR="005F2155" w:rsidRDefault="005F2155" w:rsidP="005F2155">
      <w:pPr>
        <w:pStyle w:val="ConsPlusNormal"/>
        <w:ind w:firstLine="567"/>
        <w:jc w:val="both"/>
      </w:pPr>
      <w:r>
        <w:t>2) средней в случае, если значение ЭРгп составляет не менее 0,90;</w:t>
      </w:r>
    </w:p>
    <w:p w:rsidR="005F2155" w:rsidRDefault="005F2155" w:rsidP="005F2155">
      <w:pPr>
        <w:pStyle w:val="ConsPlusNormal"/>
        <w:ind w:firstLine="567"/>
        <w:jc w:val="both"/>
      </w:pPr>
      <w:r>
        <w:t>3) удовлетворительной в случае, если значение ЭРгп составляет не менее 0,80.</w:t>
      </w:r>
    </w:p>
    <w:p w:rsidR="007002F8" w:rsidRDefault="005F2155" w:rsidP="005F2155">
      <w:pPr>
        <w:pStyle w:val="ConsPlusNormal"/>
        <w:ind w:firstLine="567"/>
        <w:jc w:val="both"/>
      </w:pPr>
      <w:r>
        <w:t>7.10. В случае, если значение ЭРгп составляет менее 0,80, реализация Программы признается недостаточно эффективной.</w:t>
      </w:r>
    </w:p>
    <w:p w:rsidR="005F2155" w:rsidRDefault="005F2155" w:rsidP="005F2155">
      <w:pPr>
        <w:pStyle w:val="ConsPlusNormal"/>
        <w:jc w:val="both"/>
        <w:sectPr w:rsidR="005F2155">
          <w:pgSz w:w="11905" w:h="16838"/>
          <w:pgMar w:top="1134" w:right="850" w:bottom="1134" w:left="1701" w:header="0" w:footer="0" w:gutter="0"/>
          <w:cols w:space="720"/>
        </w:sectPr>
      </w:pPr>
    </w:p>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Title"/>
        <w:jc w:val="center"/>
      </w:pPr>
      <w:bookmarkStart w:id="1" w:name="P303"/>
      <w:bookmarkEnd w:id="1"/>
      <w:r>
        <w:t>ПАСПОРТ ПОДПРОГРАММЫ 1</w:t>
      </w:r>
    </w:p>
    <w:p w:rsidR="00BE6458" w:rsidRDefault="00BE6458">
      <w:pPr>
        <w:pStyle w:val="ConsPlusTitle"/>
        <w:jc w:val="center"/>
      </w:pPr>
      <w:r>
        <w:t>"УКРЕПЛЕНИЕ ГРАЖДАНСКОГО ЕДИНСТВА И ГАРМОНИЗАЦИЯ</w:t>
      </w:r>
    </w:p>
    <w:p w:rsidR="00BE6458" w:rsidRDefault="00BE6458">
      <w:pPr>
        <w:pStyle w:val="ConsPlusTitle"/>
        <w:jc w:val="center"/>
      </w:pPr>
      <w:r>
        <w:t>МЕЖНАЦИОНАЛЬНЫХ ОТНОШЕНИЙ В КАМЧАТСКОМ КРАЕ"</w:t>
      </w:r>
    </w:p>
    <w:p w:rsidR="00BE6458" w:rsidRDefault="00BE6458">
      <w:pPr>
        <w:pStyle w:val="ConsPlusTitle"/>
        <w:jc w:val="center"/>
      </w:pPr>
      <w:r>
        <w:t>(ДАЛЕЕ - ПОДПРОГРАММА 1)</w:t>
      </w:r>
    </w:p>
    <w:p w:rsidR="00BE6458" w:rsidRDefault="00BE6458">
      <w:pPr>
        <w:pStyle w:val="ConsPlusNormal"/>
        <w:ind w:firstLine="540"/>
        <w:jc w:val="both"/>
      </w:pPr>
    </w:p>
    <w:tbl>
      <w:tblPr>
        <w:tblW w:w="9638" w:type="dxa"/>
        <w:tblInd w:w="-1" w:type="dxa"/>
        <w:tblLayout w:type="fixed"/>
        <w:tblCellMar>
          <w:top w:w="102" w:type="dxa"/>
          <w:left w:w="62" w:type="dxa"/>
          <w:bottom w:w="102" w:type="dxa"/>
          <w:right w:w="62" w:type="dxa"/>
        </w:tblCellMar>
        <w:tblLook w:val="0000"/>
      </w:tblPr>
      <w:tblGrid>
        <w:gridCol w:w="3685"/>
        <w:gridCol w:w="5953"/>
      </w:tblGrid>
      <w:tr w:rsidR="00BE6458" w:rsidRPr="00BE6458" w:rsidTr="00FE6FD0">
        <w:tc>
          <w:tcPr>
            <w:tcW w:w="3685" w:type="dxa"/>
            <w:tcBorders>
              <w:top w:val="nil"/>
              <w:left w:val="nil"/>
              <w:bottom w:val="nil"/>
              <w:right w:val="nil"/>
            </w:tcBorders>
          </w:tcPr>
          <w:p w:rsidR="00BE6458" w:rsidRDefault="00BE6458">
            <w:pPr>
              <w:pStyle w:val="ConsPlusNormal"/>
            </w:pPr>
            <w:r>
              <w:t>Ответственный исполнитель Подпрограммы 1</w:t>
            </w:r>
          </w:p>
        </w:tc>
        <w:tc>
          <w:tcPr>
            <w:tcW w:w="5953" w:type="dxa"/>
            <w:tcBorders>
              <w:top w:val="nil"/>
              <w:left w:val="nil"/>
              <w:bottom w:val="nil"/>
              <w:right w:val="nil"/>
            </w:tcBorders>
          </w:tcPr>
          <w:p w:rsidR="00BE6458" w:rsidRDefault="00BE6458">
            <w:pPr>
              <w:pStyle w:val="ConsPlusNormal"/>
              <w:jc w:val="both"/>
            </w:pPr>
            <w:r>
              <w:t>- Агентство по внутренней политике Камчатского края</w:t>
            </w:r>
          </w:p>
        </w:tc>
      </w:tr>
      <w:tr w:rsidR="00BE6458" w:rsidRPr="00BE6458" w:rsidTr="00FE6FD0">
        <w:tc>
          <w:tcPr>
            <w:tcW w:w="3685" w:type="dxa"/>
            <w:tcBorders>
              <w:top w:val="nil"/>
              <w:left w:val="nil"/>
              <w:bottom w:val="nil"/>
              <w:right w:val="nil"/>
            </w:tcBorders>
          </w:tcPr>
          <w:p w:rsidR="00BE6458" w:rsidRDefault="00BE6458">
            <w:pPr>
              <w:pStyle w:val="ConsPlusNormal"/>
            </w:pPr>
            <w:r>
              <w:t>Участники</w:t>
            </w:r>
          </w:p>
          <w:p w:rsidR="00BE6458" w:rsidRDefault="00BE6458">
            <w:pPr>
              <w:pStyle w:val="ConsPlusNormal"/>
            </w:pPr>
            <w:r>
              <w:t>Подпрограммы 1</w:t>
            </w:r>
          </w:p>
        </w:tc>
        <w:tc>
          <w:tcPr>
            <w:tcW w:w="5953" w:type="dxa"/>
            <w:tcBorders>
              <w:top w:val="nil"/>
              <w:left w:val="nil"/>
              <w:bottom w:val="nil"/>
              <w:right w:val="nil"/>
            </w:tcBorders>
          </w:tcPr>
          <w:p w:rsidR="00BE6458" w:rsidRDefault="00BE6458">
            <w:pPr>
              <w:pStyle w:val="ConsPlusNormal"/>
              <w:jc w:val="both"/>
            </w:pPr>
            <w:r>
              <w:t>- Министерство спорта и молодежной политики Камчатского края;</w:t>
            </w:r>
          </w:p>
          <w:p w:rsidR="00BE6458" w:rsidRDefault="00BE6458">
            <w:pPr>
              <w:pStyle w:val="ConsPlusNormal"/>
              <w:jc w:val="both"/>
            </w:pPr>
            <w:r>
              <w:t>- Министерство образования и науки Камчатского края;</w:t>
            </w:r>
          </w:p>
          <w:p w:rsidR="00BE6458" w:rsidRDefault="00BE6458">
            <w:pPr>
              <w:pStyle w:val="ConsPlusNormal"/>
              <w:jc w:val="both"/>
            </w:pPr>
            <w:r>
              <w:t>- Министерство культуры Камчатского края;</w:t>
            </w:r>
          </w:p>
          <w:p w:rsidR="00BE6458" w:rsidRDefault="00BE6458">
            <w:pPr>
              <w:pStyle w:val="ConsPlusNormal"/>
              <w:jc w:val="both"/>
            </w:pPr>
            <w:r>
              <w:t>- Агентство по занятости населения и миграционной политике Камчатского края;</w:t>
            </w:r>
          </w:p>
          <w:p w:rsidR="00BE6458" w:rsidRDefault="00BE6458">
            <w:pPr>
              <w:pStyle w:val="ConsPlusNormal"/>
              <w:jc w:val="both"/>
            </w:pPr>
            <w:r>
              <w:t>- Аппарат губернатора и Правительства Камчатского края</w:t>
            </w:r>
            <w:r w:rsidR="00FE6FD0">
              <w:t>;</w:t>
            </w:r>
          </w:p>
          <w:p w:rsidR="00FE6FD0" w:rsidRDefault="00FE6FD0">
            <w:pPr>
              <w:pStyle w:val="ConsPlusNormal"/>
              <w:jc w:val="both"/>
            </w:pPr>
            <w:r w:rsidRPr="00FE6FD0">
              <w:t>- органы местного самоуправления муниципальных образований в Камч</w:t>
            </w:r>
            <w:r>
              <w:t>атском крае (по согласованию);</w:t>
            </w:r>
          </w:p>
        </w:tc>
      </w:tr>
      <w:tr w:rsidR="00BE6458" w:rsidRPr="00BE6458" w:rsidTr="00FE6FD0">
        <w:tc>
          <w:tcPr>
            <w:tcW w:w="3685" w:type="dxa"/>
            <w:tcBorders>
              <w:top w:val="nil"/>
              <w:left w:val="nil"/>
              <w:bottom w:val="nil"/>
              <w:right w:val="nil"/>
            </w:tcBorders>
          </w:tcPr>
          <w:p w:rsidR="00BE6458" w:rsidRDefault="00BE6458">
            <w:pPr>
              <w:pStyle w:val="ConsPlusNormal"/>
            </w:pPr>
            <w:r>
              <w:t>Программно-целевые инструменты Подпрограммы 1</w:t>
            </w:r>
          </w:p>
        </w:tc>
        <w:tc>
          <w:tcPr>
            <w:tcW w:w="5953" w:type="dxa"/>
            <w:tcBorders>
              <w:top w:val="nil"/>
              <w:left w:val="nil"/>
              <w:bottom w:val="nil"/>
              <w:right w:val="nil"/>
            </w:tcBorders>
          </w:tcPr>
          <w:p w:rsidR="00BE6458" w:rsidRDefault="00BE6458">
            <w:pPr>
              <w:pStyle w:val="ConsPlusNormal"/>
              <w:jc w:val="both"/>
            </w:pPr>
            <w:r>
              <w:t>Отсутствуют</w:t>
            </w:r>
          </w:p>
        </w:tc>
      </w:tr>
      <w:tr w:rsidR="00BE6458" w:rsidRPr="00BE6458" w:rsidTr="00FE6FD0">
        <w:tc>
          <w:tcPr>
            <w:tcW w:w="3685" w:type="dxa"/>
            <w:tcBorders>
              <w:top w:val="nil"/>
              <w:left w:val="nil"/>
              <w:bottom w:val="nil"/>
              <w:right w:val="nil"/>
            </w:tcBorders>
          </w:tcPr>
          <w:p w:rsidR="00BE6458" w:rsidRDefault="00BE6458">
            <w:pPr>
              <w:pStyle w:val="ConsPlusNormal"/>
            </w:pPr>
            <w:r>
              <w:t>Цели Подпрограммы 1</w:t>
            </w:r>
          </w:p>
        </w:tc>
        <w:tc>
          <w:tcPr>
            <w:tcW w:w="5953" w:type="dxa"/>
            <w:tcBorders>
              <w:top w:val="nil"/>
              <w:left w:val="nil"/>
              <w:bottom w:val="nil"/>
              <w:right w:val="nil"/>
            </w:tcBorders>
          </w:tcPr>
          <w:p w:rsidR="00BE6458" w:rsidRDefault="00BE6458">
            <w:pPr>
              <w:pStyle w:val="ConsPlusNormal"/>
              <w:jc w:val="both"/>
            </w:pPr>
            <w:r>
              <w:t>- укрепление единства многонационального народа Российской Федерации (российской нации)</w:t>
            </w:r>
          </w:p>
        </w:tc>
      </w:tr>
      <w:tr w:rsidR="00BE6458" w:rsidRPr="00BE6458" w:rsidTr="00FE6FD0">
        <w:tc>
          <w:tcPr>
            <w:tcW w:w="3685" w:type="dxa"/>
            <w:tcBorders>
              <w:top w:val="nil"/>
              <w:left w:val="nil"/>
              <w:bottom w:val="nil"/>
              <w:right w:val="nil"/>
            </w:tcBorders>
          </w:tcPr>
          <w:p w:rsidR="00BE6458" w:rsidRDefault="00BE6458">
            <w:pPr>
              <w:pStyle w:val="ConsPlusNormal"/>
            </w:pPr>
            <w:r>
              <w:t>Задачи Подпрограммы 1</w:t>
            </w:r>
          </w:p>
        </w:tc>
        <w:tc>
          <w:tcPr>
            <w:tcW w:w="5953" w:type="dxa"/>
            <w:tcBorders>
              <w:top w:val="nil"/>
              <w:left w:val="nil"/>
              <w:bottom w:val="nil"/>
              <w:right w:val="nil"/>
            </w:tcBorders>
          </w:tcPr>
          <w:p w:rsidR="00BE6458" w:rsidRDefault="00BE6458">
            <w:pPr>
              <w:pStyle w:val="ConsPlusNormal"/>
              <w:jc w:val="both"/>
            </w:pPr>
            <w:r>
              <w:t>- обеспечение межнационального мира и согласия, гармонизация межнациональных (межэтнических) отношений;</w:t>
            </w:r>
          </w:p>
          <w:p w:rsidR="00BE6458" w:rsidRDefault="00BE6458">
            <w:pPr>
              <w:pStyle w:val="ConsPlusNormal"/>
              <w:jc w:val="both"/>
            </w:pPr>
            <w:r>
              <w:t>- содействие сохранению и развитию этнокультурного многообразия народов России;</w:t>
            </w:r>
          </w:p>
          <w:p w:rsidR="00BE6458" w:rsidRDefault="00BE6458">
            <w:pPr>
              <w:pStyle w:val="ConsPlusNormal"/>
              <w:jc w:val="both"/>
            </w:pPr>
            <w:r>
              <w:t>- поддержка русского языка как государственного языка Российской Федерации и языков народов России;</w:t>
            </w:r>
          </w:p>
          <w:p w:rsidR="00BE6458" w:rsidRDefault="00BE6458">
            <w:pPr>
              <w:pStyle w:val="ConsPlusNormal"/>
              <w:jc w:val="both"/>
            </w:pPr>
            <w:r>
              <w:t>- создание условий для социальной и культурной адаптации и интеграции мигрантов;</w:t>
            </w:r>
          </w:p>
          <w:p w:rsidR="00BE6458" w:rsidRDefault="00BE6458">
            <w:pPr>
              <w:pStyle w:val="ConsPlusNormal"/>
              <w:jc w:val="both"/>
            </w:pPr>
            <w:r>
              <w:t>- информационное обеспечение реализации государственной национальной политики;</w:t>
            </w:r>
          </w:p>
          <w:p w:rsidR="00BE6458" w:rsidRDefault="00BE6458">
            <w:pPr>
              <w:pStyle w:val="ConsPlusNormal"/>
              <w:jc w:val="both"/>
            </w:pPr>
            <w:r>
              <w:t>- совершенствование взаимодействия органов государственной власти Камчатского края и органов местного самоуправления муниципальных образований в Камчатском крае с институтами гражданского общества</w:t>
            </w:r>
          </w:p>
        </w:tc>
      </w:tr>
      <w:tr w:rsidR="00BE6458" w:rsidRPr="00BE6458" w:rsidTr="00FE6FD0">
        <w:tc>
          <w:tcPr>
            <w:tcW w:w="3685" w:type="dxa"/>
            <w:tcBorders>
              <w:top w:val="nil"/>
              <w:left w:val="nil"/>
              <w:bottom w:val="nil"/>
              <w:right w:val="nil"/>
            </w:tcBorders>
          </w:tcPr>
          <w:p w:rsidR="00BE6458" w:rsidRDefault="00BE6458">
            <w:pPr>
              <w:pStyle w:val="ConsPlusNormal"/>
            </w:pPr>
            <w:r>
              <w:t>Целевые индикаторы</w:t>
            </w:r>
          </w:p>
          <w:p w:rsidR="00BE6458" w:rsidRDefault="00BE6458">
            <w:pPr>
              <w:pStyle w:val="ConsPlusNormal"/>
            </w:pPr>
            <w:r>
              <w:t>и показатели Подпрограммы 1</w:t>
            </w:r>
          </w:p>
        </w:tc>
        <w:tc>
          <w:tcPr>
            <w:tcW w:w="5953" w:type="dxa"/>
            <w:tcBorders>
              <w:top w:val="nil"/>
              <w:left w:val="nil"/>
              <w:bottom w:val="nil"/>
              <w:right w:val="nil"/>
            </w:tcBorders>
          </w:tcPr>
          <w:p w:rsidR="00BE6458" w:rsidRDefault="00BE6458">
            <w:pPr>
              <w:pStyle w:val="ConsPlusNormal"/>
              <w:jc w:val="both"/>
            </w:pPr>
            <w:r>
              <w:t xml:space="preserve">- Основные целевые индикаторы и показатели Программы представлены в </w:t>
            </w:r>
            <w:hyperlink w:anchor="P1173" w:history="1">
              <w:r>
                <w:rPr>
                  <w:color w:val="0000FF"/>
                </w:rPr>
                <w:t>приложении 1</w:t>
              </w:r>
            </w:hyperlink>
            <w:r>
              <w:t xml:space="preserve"> к Программе</w:t>
            </w:r>
          </w:p>
        </w:tc>
      </w:tr>
      <w:tr w:rsidR="00BE6458" w:rsidRPr="00BE6458" w:rsidTr="00FE6FD0">
        <w:tc>
          <w:tcPr>
            <w:tcW w:w="3685" w:type="dxa"/>
            <w:tcBorders>
              <w:top w:val="nil"/>
              <w:left w:val="nil"/>
              <w:bottom w:val="nil"/>
              <w:right w:val="nil"/>
            </w:tcBorders>
          </w:tcPr>
          <w:p w:rsidR="00BE6458" w:rsidRDefault="00BE6458">
            <w:pPr>
              <w:pStyle w:val="ConsPlusNormal"/>
            </w:pPr>
            <w:r>
              <w:t>Этапы и сроки реализации Подпрограммы 1</w:t>
            </w:r>
          </w:p>
        </w:tc>
        <w:tc>
          <w:tcPr>
            <w:tcW w:w="5953" w:type="dxa"/>
            <w:tcBorders>
              <w:top w:val="nil"/>
              <w:left w:val="nil"/>
              <w:bottom w:val="nil"/>
              <w:right w:val="nil"/>
            </w:tcBorders>
          </w:tcPr>
          <w:p w:rsidR="00BE6458" w:rsidRDefault="00BE6458">
            <w:pPr>
              <w:pStyle w:val="ConsPlusNormal"/>
              <w:jc w:val="both"/>
            </w:pPr>
            <w:r>
              <w:t>2014-2018 годы</w:t>
            </w:r>
          </w:p>
        </w:tc>
      </w:tr>
      <w:tr w:rsidR="00BE6458" w:rsidRPr="00BE6458" w:rsidTr="00FE6FD0">
        <w:tc>
          <w:tcPr>
            <w:tcW w:w="3685" w:type="dxa"/>
            <w:tcBorders>
              <w:top w:val="nil"/>
              <w:left w:val="nil"/>
              <w:bottom w:val="nil"/>
              <w:right w:val="nil"/>
            </w:tcBorders>
          </w:tcPr>
          <w:p w:rsidR="00BE6458" w:rsidRDefault="00BE6458">
            <w:pPr>
              <w:pStyle w:val="ConsPlusNormal"/>
            </w:pPr>
            <w:r>
              <w:t>Объемы бюджетных ассигнований Подпрограммы 1</w:t>
            </w:r>
          </w:p>
        </w:tc>
        <w:tc>
          <w:tcPr>
            <w:tcW w:w="5953" w:type="dxa"/>
            <w:tcBorders>
              <w:top w:val="nil"/>
              <w:left w:val="nil"/>
              <w:bottom w:val="nil"/>
              <w:right w:val="nil"/>
            </w:tcBorders>
          </w:tcPr>
          <w:p w:rsidR="00FE6FD0" w:rsidRDefault="00FE6FD0" w:rsidP="00FE6FD0">
            <w:pPr>
              <w:pStyle w:val="ConsPlusNormal"/>
              <w:jc w:val="both"/>
            </w:pPr>
            <w:r>
              <w:t>Общий объе</w:t>
            </w:r>
            <w:r w:rsidR="00362CF2">
              <w:t>м бюджетных ассигнований на реа</w:t>
            </w:r>
            <w:r>
              <w:t xml:space="preserve">лизацию Подпрограммы 1 составляет 80366,15053 тыс. руб., в том числе за счет средств: </w:t>
            </w:r>
          </w:p>
          <w:p w:rsidR="00FE6FD0" w:rsidRDefault="00FE6FD0" w:rsidP="00FE6FD0">
            <w:pPr>
              <w:pStyle w:val="ConsPlusNormal"/>
              <w:jc w:val="both"/>
            </w:pPr>
            <w:r>
              <w:t>1) федерального бюджета (по согласованию) – 13773,29178 тыс. руб., из них по годам:</w:t>
            </w:r>
          </w:p>
          <w:p w:rsidR="00FE6FD0" w:rsidRDefault="00FE6FD0" w:rsidP="00FE6FD0">
            <w:pPr>
              <w:pStyle w:val="ConsPlusNormal"/>
              <w:jc w:val="both"/>
            </w:pPr>
            <w:r>
              <w:t>2014 год – 12861,10000 тыс. руб.;</w:t>
            </w:r>
          </w:p>
          <w:p w:rsidR="00FE6FD0" w:rsidRDefault="00FE6FD0" w:rsidP="00FE6FD0">
            <w:pPr>
              <w:pStyle w:val="ConsPlusNormal"/>
              <w:jc w:val="both"/>
            </w:pPr>
            <w:r>
              <w:lastRenderedPageBreak/>
              <w:t>2015 год – 912,19178 тыс. руб.;</w:t>
            </w:r>
          </w:p>
          <w:p w:rsidR="00FE6FD0" w:rsidRDefault="00FE6FD0" w:rsidP="00FE6FD0">
            <w:pPr>
              <w:pStyle w:val="ConsPlusNormal"/>
              <w:jc w:val="both"/>
            </w:pPr>
            <w:r>
              <w:t>2016 год – 0,00000 тыс. руб.;</w:t>
            </w:r>
          </w:p>
          <w:p w:rsidR="00FE6FD0" w:rsidRDefault="00FE6FD0" w:rsidP="00FE6FD0">
            <w:pPr>
              <w:pStyle w:val="ConsPlusNormal"/>
              <w:jc w:val="both"/>
            </w:pPr>
            <w:r>
              <w:t>2017 год – 0,00000 тыс. руб.;</w:t>
            </w:r>
          </w:p>
          <w:p w:rsidR="00FE6FD0" w:rsidRDefault="00FE6FD0" w:rsidP="00FE6FD0">
            <w:pPr>
              <w:pStyle w:val="ConsPlusNormal"/>
              <w:jc w:val="both"/>
            </w:pPr>
            <w:r>
              <w:t>2018 год – 0,00000 тыс. руб.;</w:t>
            </w:r>
          </w:p>
          <w:p w:rsidR="00FE6FD0" w:rsidRDefault="00FE6FD0" w:rsidP="00FE6FD0">
            <w:pPr>
              <w:pStyle w:val="ConsPlusNormal"/>
              <w:jc w:val="both"/>
            </w:pPr>
            <w:r>
              <w:t>2) краевого бюджета – 59917,69500 тыс. руб., из них по годам:</w:t>
            </w:r>
          </w:p>
          <w:p w:rsidR="00FE6FD0" w:rsidRDefault="00FE6FD0" w:rsidP="00FE6FD0">
            <w:pPr>
              <w:pStyle w:val="ConsPlusNormal"/>
              <w:jc w:val="both"/>
            </w:pPr>
            <w:r>
              <w:t>2014 год – 8646,47900 тыс. руб.;</w:t>
            </w:r>
          </w:p>
          <w:p w:rsidR="00FE6FD0" w:rsidRDefault="00FE6FD0" w:rsidP="00FE6FD0">
            <w:pPr>
              <w:pStyle w:val="ConsPlusNormal"/>
              <w:jc w:val="both"/>
            </w:pPr>
            <w:r>
              <w:t>2015 год – 11225,89600 тыс. руб.;</w:t>
            </w:r>
          </w:p>
          <w:p w:rsidR="00FE6FD0" w:rsidRDefault="00FE6FD0" w:rsidP="00FE6FD0">
            <w:pPr>
              <w:pStyle w:val="ConsPlusNormal"/>
              <w:jc w:val="both"/>
            </w:pPr>
            <w:r>
              <w:t>2016 год – 14193,12000 тыс. руб.;</w:t>
            </w:r>
          </w:p>
          <w:p w:rsidR="00FE6FD0" w:rsidRDefault="00FE6FD0" w:rsidP="00FE6FD0">
            <w:pPr>
              <w:pStyle w:val="ConsPlusNormal"/>
              <w:jc w:val="both"/>
            </w:pPr>
            <w:r>
              <w:t>2017 год – 14301,60000тыс. руб.;</w:t>
            </w:r>
          </w:p>
          <w:p w:rsidR="00FE6FD0" w:rsidRDefault="00FE6FD0" w:rsidP="00FE6FD0">
            <w:pPr>
              <w:pStyle w:val="ConsPlusNormal"/>
              <w:jc w:val="both"/>
            </w:pPr>
            <w:r>
              <w:t>2018 год – 11550,60000 тыс. руб.;</w:t>
            </w:r>
            <w:r>
              <w:tab/>
            </w:r>
            <w:r>
              <w:tab/>
            </w:r>
          </w:p>
          <w:p w:rsidR="00FE6FD0" w:rsidRDefault="00FE6FD0" w:rsidP="00FE6FD0">
            <w:pPr>
              <w:pStyle w:val="ConsPlusNormal"/>
              <w:jc w:val="both"/>
            </w:pPr>
            <w:r>
              <w:t xml:space="preserve">3) местных бюджетов (по согласованию) – 6675,16375 тыс. руб., из них по годам: </w:t>
            </w:r>
          </w:p>
          <w:p w:rsidR="00FE6FD0" w:rsidRDefault="00FE6FD0" w:rsidP="00FE6FD0">
            <w:pPr>
              <w:pStyle w:val="ConsPlusNormal"/>
              <w:jc w:val="both"/>
            </w:pPr>
            <w:r>
              <w:t>2014 год – 675,16375 тыс. руб.;</w:t>
            </w:r>
          </w:p>
          <w:p w:rsidR="00FE6FD0" w:rsidRDefault="00FE6FD0" w:rsidP="00FE6FD0">
            <w:pPr>
              <w:pStyle w:val="ConsPlusNormal"/>
              <w:jc w:val="both"/>
            </w:pPr>
            <w:r>
              <w:t>2015 год – 1500,0000 тыс. руб.;</w:t>
            </w:r>
          </w:p>
          <w:p w:rsidR="00FE6FD0" w:rsidRDefault="00FE6FD0" w:rsidP="00FE6FD0">
            <w:pPr>
              <w:pStyle w:val="ConsPlusNormal"/>
              <w:jc w:val="both"/>
            </w:pPr>
            <w:r>
              <w:t>2016 год – 1500,0000 тыс. руб.;</w:t>
            </w:r>
          </w:p>
          <w:p w:rsidR="00FE6FD0" w:rsidRDefault="00FE6FD0" w:rsidP="00FE6FD0">
            <w:pPr>
              <w:pStyle w:val="ConsPlusNormal"/>
              <w:jc w:val="both"/>
            </w:pPr>
            <w:r>
              <w:t>2017 год – 1500,0000 тыс. руб.;</w:t>
            </w:r>
          </w:p>
          <w:p w:rsidR="00BE6458" w:rsidRDefault="00FE6FD0" w:rsidP="00FE6FD0">
            <w:pPr>
              <w:pStyle w:val="ConsPlusNormal"/>
              <w:jc w:val="both"/>
            </w:pPr>
            <w:r>
              <w:t>2018 год – 1500,0000 тыс. руб.</w:t>
            </w:r>
          </w:p>
        </w:tc>
      </w:tr>
      <w:tr w:rsidR="00BE6458" w:rsidRPr="00BE6458" w:rsidTr="00FE6FD0">
        <w:tc>
          <w:tcPr>
            <w:tcW w:w="3685" w:type="dxa"/>
            <w:tcBorders>
              <w:top w:val="nil"/>
              <w:left w:val="nil"/>
              <w:bottom w:val="nil"/>
              <w:right w:val="nil"/>
            </w:tcBorders>
          </w:tcPr>
          <w:p w:rsidR="00BE6458" w:rsidRDefault="00BE6458">
            <w:pPr>
              <w:pStyle w:val="ConsPlusNormal"/>
            </w:pPr>
            <w:r>
              <w:lastRenderedPageBreak/>
              <w:t>Ожидаемые результаты реализации Подпрограммы 1</w:t>
            </w:r>
          </w:p>
        </w:tc>
        <w:tc>
          <w:tcPr>
            <w:tcW w:w="5953" w:type="dxa"/>
            <w:tcBorders>
              <w:top w:val="nil"/>
              <w:left w:val="nil"/>
              <w:bottom w:val="nil"/>
              <w:right w:val="nil"/>
            </w:tcBorders>
          </w:tcPr>
          <w:p w:rsidR="00BE6458" w:rsidRDefault="00BE6458">
            <w:pPr>
              <w:pStyle w:val="ConsPlusNormal"/>
              <w:jc w:val="both"/>
            </w:pPr>
            <w:r>
              <w:t>- увеличение доли граждан, положительно оценивающих состояние межнациональных отношений, до 60 процентов;</w:t>
            </w:r>
          </w:p>
          <w:p w:rsidR="00BE6458" w:rsidRDefault="00BE6458">
            <w:pPr>
              <w:pStyle w:val="ConsPlusNormal"/>
              <w:jc w:val="both"/>
            </w:pPr>
            <w:r>
              <w:t>- увеличение уровня толерантного отношения к представителям другой национальности до 60 процентов;</w:t>
            </w:r>
          </w:p>
          <w:p w:rsidR="00BE6458" w:rsidRDefault="00BE6458">
            <w:pPr>
              <w:pStyle w:val="ConsPlusNormal"/>
              <w:jc w:val="both"/>
            </w:pPr>
            <w:r>
              <w:t>- увеличение доли муниципальных образований в Камчатском крае, реализующих муниципальные программы или программные мероприятия, направленные на укрепление гражданского единства и гармонизацию межнациональных отношений, в общем количестве муниципальных образований в Камчатском крае, до 100 % процентов;</w:t>
            </w:r>
          </w:p>
          <w:p w:rsidR="00BE6458" w:rsidRDefault="00BE6458">
            <w:pPr>
              <w:pStyle w:val="ConsPlusNormal"/>
              <w:jc w:val="both"/>
            </w:pPr>
            <w:r>
              <w:t>- увеличение количества национальных праздников и иных мероприятий, проведенных этнокультурными объединениями в соответствии с культурными традициями разных народов, до 35;</w:t>
            </w:r>
          </w:p>
          <w:p w:rsidR="00BE6458" w:rsidRDefault="00BE6458">
            <w:pPr>
              <w:pStyle w:val="ConsPlusNormal"/>
              <w:jc w:val="both"/>
            </w:pPr>
            <w:r>
              <w:t xml:space="preserve">- увеличение численности участников мероприятий </w:t>
            </w:r>
            <w:hyperlink w:anchor="P303" w:history="1">
              <w:r>
                <w:rPr>
                  <w:color w:val="0000FF"/>
                </w:rPr>
                <w:t>Подпрограммы 1</w:t>
              </w:r>
            </w:hyperlink>
            <w:r>
              <w:t>, направленных на этнокультурное развитие народов России и поддержку языкового многообразия до 12 000 человек;</w:t>
            </w:r>
          </w:p>
          <w:p w:rsidR="00BE6458" w:rsidRDefault="00BE6458">
            <w:pPr>
              <w:pStyle w:val="ConsPlusNormal"/>
              <w:jc w:val="both"/>
            </w:pPr>
            <w:r>
              <w:t>- увеличение количества публикаций в региональных средствах массовой информации, посвященных вопросам межэтнических отношений и деятельности этнокультурных объединений, до 28;</w:t>
            </w:r>
          </w:p>
          <w:p w:rsidR="00BE6458" w:rsidRDefault="00BE6458">
            <w:pPr>
              <w:pStyle w:val="ConsPlusNormal"/>
              <w:jc w:val="both"/>
            </w:pPr>
            <w:r>
              <w:t>- увеличение количества ежегодных выпусков изданий периодической печати, содержащих материалы на родных языках народов, проживающих на территории Камчатского края, до 6; увеличение количества обращений в Центр адаптации иммигрантов до 1300</w:t>
            </w:r>
          </w:p>
        </w:tc>
      </w:tr>
    </w:tbl>
    <w:p w:rsidR="00BE6458" w:rsidRDefault="00BE6458">
      <w:pPr>
        <w:sectPr w:rsidR="00BE6458" w:rsidSect="007558F4">
          <w:pgSz w:w="11907" w:h="16840"/>
          <w:pgMar w:top="1134" w:right="851" w:bottom="1134" w:left="1701" w:header="0" w:footer="0" w:gutter="0"/>
          <w:cols w:space="720"/>
          <w:docGrid w:linePitch="299"/>
        </w:sectPr>
      </w:pPr>
    </w:p>
    <w:p w:rsidR="00BE6458" w:rsidRDefault="00BE6458">
      <w:pPr>
        <w:pStyle w:val="ConsPlusNormal"/>
        <w:ind w:firstLine="540"/>
        <w:jc w:val="both"/>
      </w:pPr>
    </w:p>
    <w:p w:rsidR="00BE6458" w:rsidRDefault="00BE6458">
      <w:pPr>
        <w:pStyle w:val="ConsPlusNormal"/>
        <w:jc w:val="center"/>
      </w:pPr>
      <w:r>
        <w:t>1. Общая характеристика</w:t>
      </w:r>
    </w:p>
    <w:p w:rsidR="00BE6458" w:rsidRDefault="00BE6458">
      <w:pPr>
        <w:pStyle w:val="ConsPlusNormal"/>
        <w:jc w:val="center"/>
      </w:pPr>
      <w:r>
        <w:t>сферы реализации Подпрограммы 1</w:t>
      </w:r>
    </w:p>
    <w:p w:rsidR="00BE6458" w:rsidRDefault="00BE6458">
      <w:pPr>
        <w:pStyle w:val="ConsPlusNormal"/>
        <w:ind w:firstLine="540"/>
        <w:jc w:val="both"/>
      </w:pPr>
    </w:p>
    <w:p w:rsidR="00BE6458" w:rsidRDefault="00BE6458">
      <w:pPr>
        <w:pStyle w:val="ConsPlusNormal"/>
        <w:ind w:firstLine="540"/>
        <w:jc w:val="both"/>
      </w:pPr>
      <w:r>
        <w:t xml:space="preserve">Государственная национальная политика Российской Федерации направлена на упрочение общероссийского гражданского самосознания и духовной общности многонационального народа Российской Федерации (российской нации), сохранение и развитие этнокультурного многообразия народов России, гармонизацию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успешную социальную и культурную адаптацию и интеграцию мигрантов. Цели, принципы и задачи государственной национальной политики зафиксированы в </w:t>
      </w:r>
      <w:hyperlink r:id="rId21" w:history="1">
        <w:r>
          <w:rPr>
            <w:color w:val="0000FF"/>
          </w:rPr>
          <w:t>Стратегии</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w:t>
      </w:r>
    </w:p>
    <w:p w:rsidR="00BE6458" w:rsidRDefault="00BE6458">
      <w:pPr>
        <w:pStyle w:val="ConsPlusNormal"/>
        <w:ind w:firstLine="540"/>
        <w:jc w:val="both"/>
      </w:pPr>
      <w:r>
        <w:t>По данным Всероссийской переписи населения 2010 года в Камчатском крае проживают представители 134 национальностей, в том числе 7 коренных малочисленных народов Севера. Действуют 48 национальных общественных объединений, из них 35 зарегистрированы в качестве юридического лица.</w:t>
      </w:r>
    </w:p>
    <w:p w:rsidR="00BE6458" w:rsidRDefault="00BE6458">
      <w:pPr>
        <w:pStyle w:val="ConsPlusNormal"/>
        <w:ind w:firstLine="540"/>
        <w:jc w:val="both"/>
      </w:pPr>
      <w:r>
        <w:t>На развитие межнациональных (межэтнических) отношений оказывают влияние такие факторы, как:</w:t>
      </w:r>
    </w:p>
    <w:p w:rsidR="00BE6458" w:rsidRDefault="00BE6458">
      <w:pPr>
        <w:pStyle w:val="ConsPlusNormal"/>
        <w:ind w:firstLine="540"/>
        <w:jc w:val="both"/>
      </w:pPr>
      <w:r>
        <w:t>- размывание нравственных и традиционных, в том числе семейных, ценностей народов России путем активного продвижения и популяризации в российском обществе идей и стандартов массовой культуры;</w:t>
      </w:r>
    </w:p>
    <w:p w:rsidR="00BE6458" w:rsidRDefault="00BE6458">
      <w:pPr>
        <w:pStyle w:val="ConsPlusNormal"/>
        <w:ind w:firstLine="540"/>
        <w:jc w:val="both"/>
      </w:pPr>
      <w:r>
        <w:t>- недостаточность принимаемых мер по формированию российской гражданской идентичности, гражданского единства, воспитанию культуры межнационального общения, изучению истории и традиций российских народов;</w:t>
      </w:r>
    </w:p>
    <w:p w:rsidR="00BE6458" w:rsidRDefault="00BE6458">
      <w:pPr>
        <w:pStyle w:val="ConsPlusNormal"/>
        <w:ind w:firstLine="540"/>
        <w:jc w:val="both"/>
      </w:pPr>
      <w:r>
        <w:t>- распространенность негативных стереотипов в отношении отдельных народов;</w:t>
      </w:r>
    </w:p>
    <w:p w:rsidR="00BE6458" w:rsidRDefault="00BE6458">
      <w:pPr>
        <w:pStyle w:val="ConsPlusNormal"/>
        <w:ind w:firstLine="540"/>
        <w:jc w:val="both"/>
      </w:pPr>
      <w:r>
        <w:t>- несформированность политики адаптации и интеграции внешних и внутренних мигрантов;</w:t>
      </w:r>
    </w:p>
    <w:p w:rsidR="00BE6458" w:rsidRDefault="00BE6458">
      <w:pPr>
        <w:pStyle w:val="ConsPlusNormal"/>
        <w:ind w:firstLine="540"/>
        <w:jc w:val="both"/>
      </w:pPr>
      <w:r>
        <w:t>- абсолютизация прав этнических меньшинств в ущерб правам большинства.</w:t>
      </w:r>
    </w:p>
    <w:p w:rsidR="00BE6458" w:rsidRDefault="00BE6458">
      <w:pPr>
        <w:pStyle w:val="ConsPlusNormal"/>
        <w:ind w:firstLine="540"/>
        <w:jc w:val="both"/>
      </w:pPr>
      <w:r>
        <w:t>Влияние на характер межнациональных отношений оказывает и миграционная ситуация.</w:t>
      </w:r>
    </w:p>
    <w:p w:rsidR="00BE6458" w:rsidRDefault="00BE6458">
      <w:pPr>
        <w:pStyle w:val="ConsPlusNormal"/>
        <w:ind w:firstLine="540"/>
        <w:jc w:val="both"/>
      </w:pPr>
      <w:r>
        <w:t>По данным Управления Федеральной миграционной службы по Камчатскому краю по состоянию на 1 января 2013 года на миграционном учете состояло 7299 иностранных граждан.</w:t>
      </w:r>
    </w:p>
    <w:p w:rsidR="00BE6458" w:rsidRDefault="00BE6458">
      <w:pPr>
        <w:pStyle w:val="ConsPlusNormal"/>
        <w:ind w:firstLine="540"/>
        <w:jc w:val="both"/>
      </w:pPr>
      <w:r>
        <w:t>Большая часть состоящих на миграционном учете иностранных мигрантов прибыла в регион из Узбекистана (49,2 %), Украины (15,2 %), Азербайджана (11,4 %), Кыргызстана (6,2 %), Армении (4,2 %), Китайской Народной Республики (4,1 %). Тенденция доминирования численности граждан перечисленных государств над мигрантами из других стран, прибывающих в Камчатский край, сохраняется последние несколько лет.</w:t>
      </w:r>
    </w:p>
    <w:p w:rsidR="00BE6458" w:rsidRDefault="00BE6458">
      <w:pPr>
        <w:pStyle w:val="ConsPlusNormal"/>
        <w:ind w:firstLine="540"/>
        <w:jc w:val="both"/>
      </w:pPr>
      <w:r>
        <w:t>В 2011 году независимой группой экспертов ФГБОУ ВПО "Камчатский государственный технический университет" по заказу Агентства по внутренней политике Камчатского края выполнено социологическое исследование "Этническая и религиозная толерантность населения Камчатского края".</w:t>
      </w:r>
    </w:p>
    <w:p w:rsidR="00BE6458" w:rsidRDefault="00BE6458">
      <w:pPr>
        <w:pStyle w:val="ConsPlusNormal"/>
        <w:ind w:firstLine="540"/>
        <w:jc w:val="both"/>
      </w:pPr>
      <w:r>
        <w:t>По данным исследования, более 60 % жителей Камчатского края отрицательно относятся к приезду на полуостров представителей Азербайджана, Армении, Казахстана, Киргизии, Таджикистана, Узбекистана и около 70 % - к приезду граждан Китая, Вьетнама. Достаточно терпимое восприятие наблюдается в отношении белорусов, украинцев и молдаван. К приезду на заработки в Камчатский край жителей регионов России местное население относится преимущественно положительно (58,2 %).</w:t>
      </w:r>
    </w:p>
    <w:p w:rsidR="00BE6458" w:rsidRDefault="00BE6458">
      <w:pPr>
        <w:pStyle w:val="ConsPlusNormal"/>
        <w:ind w:firstLine="540"/>
        <w:jc w:val="both"/>
      </w:pPr>
      <w:r>
        <w:t>Около 40 % камчатцев разделяют суждение "Россия - для русских" (</w:t>
      </w:r>
      <w:hyperlink w:anchor="P377" w:history="1">
        <w:r>
          <w:rPr>
            <w:color w:val="0000FF"/>
          </w:rPr>
          <w:t>диаграмма</w:t>
        </w:r>
      </w:hyperlink>
      <w:r>
        <w:t xml:space="preserve"> 1).</w:t>
      </w:r>
    </w:p>
    <w:p w:rsidR="00BE6458" w:rsidRDefault="00BE6458">
      <w:pPr>
        <w:pStyle w:val="ConsPlusNormal"/>
        <w:ind w:firstLine="540"/>
        <w:jc w:val="both"/>
      </w:pPr>
    </w:p>
    <w:p w:rsidR="00BE6458" w:rsidRDefault="00BE6458">
      <w:pPr>
        <w:pStyle w:val="ConsPlusNormal"/>
        <w:jc w:val="center"/>
      </w:pPr>
      <w:bookmarkStart w:id="2" w:name="P377"/>
      <w:bookmarkEnd w:id="2"/>
      <w:r>
        <w:t>Диаграмма 1</w:t>
      </w:r>
    </w:p>
    <w:p w:rsidR="00BE6458" w:rsidRDefault="00BE6458">
      <w:pPr>
        <w:pStyle w:val="ConsPlusNormal"/>
        <w:ind w:firstLine="540"/>
        <w:jc w:val="both"/>
      </w:pPr>
    </w:p>
    <w:p w:rsidR="00BE6458" w:rsidRDefault="00BE6458">
      <w:pPr>
        <w:pStyle w:val="ConsPlusNormal"/>
        <w:jc w:val="center"/>
      </w:pPr>
      <w:r>
        <w:t>(Диаграмма не приводится)</w:t>
      </w:r>
    </w:p>
    <w:p w:rsidR="00BE6458" w:rsidRDefault="00BE6458">
      <w:pPr>
        <w:pStyle w:val="ConsPlusNormal"/>
        <w:ind w:firstLine="540"/>
        <w:jc w:val="both"/>
      </w:pPr>
    </w:p>
    <w:p w:rsidR="00BE6458" w:rsidRDefault="00BE6458">
      <w:pPr>
        <w:pStyle w:val="ConsPlusNormal"/>
        <w:ind w:firstLine="540"/>
        <w:jc w:val="both"/>
      </w:pPr>
      <w:r>
        <w:t xml:space="preserve">Поддержка "жестких" мер в отношении представителей других национальностей </w:t>
      </w:r>
      <w:r>
        <w:lastRenderedPageBreak/>
        <w:t>(практически всех, кроме титульной - "русские") - распространена гораздо шире, чем националистические воззрения: 77,5 % респондентов выступили бы "за ограничение въезда представителей некоторых национальностей". Почти 65 % респондентов поддержали бы решение о выселении за пределы Камчатского края представителей некоторых национальностей.</w:t>
      </w:r>
    </w:p>
    <w:p w:rsidR="00BE6458" w:rsidRDefault="00BE6458">
      <w:pPr>
        <w:pStyle w:val="ConsPlusNormal"/>
        <w:ind w:firstLine="540"/>
        <w:jc w:val="both"/>
      </w:pPr>
      <w:r>
        <w:t xml:space="preserve">Около 40 % жителей Камчатского края, в той или иной степени, сталкиваются с недоброжелательным отношением к ним из-за национальной принадлежности. Интенсивность подобных явлений невелика (часто сталкиваются 5,4 %), вместе с тем, подобные явления представляют серьезную опасность, поскольку при определенных условиях (фактор, событие, стимулирующие межнациональную рознь), имеют очень высокий конфликтный потенциал". Информация в долевом распределении приведена в </w:t>
      </w:r>
      <w:hyperlink w:anchor="P384" w:history="1">
        <w:r>
          <w:rPr>
            <w:color w:val="0000FF"/>
          </w:rPr>
          <w:t>диаграмме 2</w:t>
        </w:r>
      </w:hyperlink>
      <w:r>
        <w:t>.</w:t>
      </w:r>
    </w:p>
    <w:p w:rsidR="00BE6458" w:rsidRDefault="00BE6458">
      <w:pPr>
        <w:pStyle w:val="ConsPlusNormal"/>
        <w:ind w:firstLine="540"/>
        <w:jc w:val="both"/>
      </w:pPr>
    </w:p>
    <w:p w:rsidR="00BE6458" w:rsidRDefault="00BE6458">
      <w:pPr>
        <w:pStyle w:val="ConsPlusNormal"/>
        <w:jc w:val="center"/>
      </w:pPr>
      <w:bookmarkStart w:id="3" w:name="P384"/>
      <w:bookmarkEnd w:id="3"/>
      <w:r>
        <w:t>Диаграмма 2</w:t>
      </w:r>
    </w:p>
    <w:p w:rsidR="00BE6458" w:rsidRDefault="00BE6458">
      <w:pPr>
        <w:pStyle w:val="ConsPlusNormal"/>
        <w:ind w:firstLine="540"/>
        <w:jc w:val="both"/>
      </w:pPr>
    </w:p>
    <w:p w:rsidR="00BE6458" w:rsidRDefault="00BE6458">
      <w:pPr>
        <w:pStyle w:val="ConsPlusNormal"/>
        <w:jc w:val="center"/>
      </w:pPr>
      <w:r>
        <w:t>(Диаграмма не приводится)</w:t>
      </w:r>
    </w:p>
    <w:p w:rsidR="00BE6458" w:rsidRDefault="00BE6458">
      <w:pPr>
        <w:pStyle w:val="ConsPlusNormal"/>
        <w:ind w:firstLine="540"/>
        <w:jc w:val="both"/>
      </w:pPr>
    </w:p>
    <w:p w:rsidR="00BE6458" w:rsidRDefault="00BE6458">
      <w:pPr>
        <w:pStyle w:val="ConsPlusNormal"/>
        <w:pBdr>
          <w:top w:val="single" w:sz="6" w:space="0" w:color="auto"/>
        </w:pBdr>
        <w:spacing w:before="100" w:after="100"/>
        <w:jc w:val="both"/>
        <w:rPr>
          <w:sz w:val="2"/>
          <w:szCs w:val="2"/>
        </w:rPr>
      </w:pPr>
    </w:p>
    <w:p w:rsidR="00BE6458" w:rsidRDefault="00BE6458">
      <w:pPr>
        <w:pStyle w:val="ConsPlusNormal"/>
        <w:ind w:firstLine="540"/>
        <w:jc w:val="both"/>
      </w:pPr>
      <w:r>
        <w:rPr>
          <w:color w:val="0A2666"/>
        </w:rPr>
        <w:t>КонсультантПлюс: примечание.</w:t>
      </w:r>
    </w:p>
    <w:p w:rsidR="00BE6458" w:rsidRDefault="00BE6458">
      <w:pPr>
        <w:pStyle w:val="ConsPlusNormal"/>
        <w:ind w:firstLine="540"/>
        <w:jc w:val="both"/>
      </w:pPr>
      <w:r>
        <w:rPr>
          <w:color w:val="0A2666"/>
        </w:rPr>
        <w:t>Текст дан в соответствии с официальным текстом документа.</w:t>
      </w:r>
    </w:p>
    <w:p w:rsidR="00BE6458" w:rsidRDefault="00BE6458">
      <w:pPr>
        <w:pStyle w:val="ConsPlusNormal"/>
        <w:pBdr>
          <w:top w:val="single" w:sz="6" w:space="0" w:color="auto"/>
        </w:pBdr>
        <w:spacing w:before="100" w:after="100"/>
        <w:jc w:val="both"/>
        <w:rPr>
          <w:sz w:val="2"/>
          <w:szCs w:val="2"/>
        </w:rPr>
      </w:pPr>
    </w:p>
    <w:p w:rsidR="00BE6458" w:rsidRDefault="00BE6458">
      <w:pPr>
        <w:pStyle w:val="ConsPlusNormal"/>
        <w:ind w:firstLine="540"/>
        <w:jc w:val="both"/>
      </w:pPr>
      <w:r>
        <w:t>Таким образом, при сохранении в целом бесконфликтной ситуации в сфере межнациональных отношений, нельзя не принимать во внимание потенциальные угрозы, связанные с общей социальной напряженностью в каковыми являются:</w:t>
      </w:r>
    </w:p>
    <w:p w:rsidR="00BE6458" w:rsidRDefault="00BE6458">
      <w:pPr>
        <w:pStyle w:val="ConsPlusNormal"/>
        <w:ind w:firstLine="540"/>
        <w:jc w:val="both"/>
      </w:pPr>
      <w:r>
        <w:t>- бытовые конфликты с участием трудовых мигрантов, которые могут привести к межнациональным столкновениям;</w:t>
      </w:r>
    </w:p>
    <w:p w:rsidR="00BE6458" w:rsidRDefault="00BE6458">
      <w:pPr>
        <w:pStyle w:val="ConsPlusNormal"/>
        <w:ind w:firstLine="540"/>
        <w:jc w:val="both"/>
      </w:pPr>
      <w:r>
        <w:t>- проблемы, возникающие в связи с привлечением мигрантов - сокращение рабочих мест для местного населения, криминогенность в среде мигрантов;</w:t>
      </w:r>
    </w:p>
    <w:p w:rsidR="00BE6458" w:rsidRDefault="00BE6458">
      <w:pPr>
        <w:pStyle w:val="ConsPlusNormal"/>
        <w:ind w:firstLine="540"/>
        <w:jc w:val="both"/>
      </w:pPr>
      <w:r>
        <w:t>- возможность появления экстремистских религиозных групп вследствие усиливающихся миграционных потоков;</w:t>
      </w:r>
    </w:p>
    <w:p w:rsidR="00BE6458" w:rsidRDefault="00BE6458">
      <w:pPr>
        <w:pStyle w:val="ConsPlusNormal"/>
        <w:ind w:firstLine="540"/>
        <w:jc w:val="both"/>
      </w:pPr>
      <w:r>
        <w:t>- возможность возникновения конфликтов в среде этнических преступных группировок;</w:t>
      </w:r>
    </w:p>
    <w:p w:rsidR="00BE6458" w:rsidRDefault="00BE6458">
      <w:pPr>
        <w:pStyle w:val="ConsPlusNormal"/>
        <w:ind w:firstLine="540"/>
        <w:jc w:val="both"/>
      </w:pPr>
      <w:r>
        <w:t>- попытки проведения акций отдельных экстремистски настроенных граждан и групп;</w:t>
      </w:r>
    </w:p>
    <w:p w:rsidR="00BE6458" w:rsidRDefault="00BE6458">
      <w:pPr>
        <w:pStyle w:val="ConsPlusNormal"/>
        <w:ind w:firstLine="540"/>
        <w:jc w:val="both"/>
      </w:pPr>
      <w:r>
        <w:t>- недовольство уровнем жизни в Корякском округе.</w:t>
      </w:r>
    </w:p>
    <w:p w:rsidR="00BE6458" w:rsidRDefault="00BE6458">
      <w:pPr>
        <w:pStyle w:val="ConsPlusNormal"/>
        <w:ind w:firstLine="540"/>
        <w:jc w:val="both"/>
      </w:pPr>
      <w:r>
        <w:t>В целях предупреждения возможных конфликтных ситуаций выработаны механизмы взаимодействия исполнительных органов государственной власти Камчатского края с этнокультурными объединениями - общественными организациями, национально-культурными автономиями, национальными общинами, землячествами, диаспорами (далее - ЭКО).</w:t>
      </w:r>
    </w:p>
    <w:p w:rsidR="00BE6458" w:rsidRDefault="00BE6458">
      <w:pPr>
        <w:pStyle w:val="ConsPlusNormal"/>
        <w:ind w:firstLine="540"/>
        <w:jc w:val="both"/>
      </w:pPr>
      <w:r>
        <w:t>Представители ЭКО введены в состав нескольких коллегиальных органов при министерствах и ведомствах Камчатского края, в состав Общественной палаты Камчатского края.</w:t>
      </w:r>
    </w:p>
    <w:p w:rsidR="00BE6458" w:rsidRDefault="00BE6458">
      <w:pPr>
        <w:pStyle w:val="ConsPlusNormal"/>
        <w:ind w:firstLine="540"/>
        <w:jc w:val="both"/>
      </w:pPr>
      <w:r>
        <w:t xml:space="preserve">С участием ЭКО в Камчатском крае ежегодно проводятся культурно-просветительские и массовые мероприятия. Сравнительные данные за последние 3 года приведены в </w:t>
      </w:r>
      <w:hyperlink w:anchor="P403" w:history="1">
        <w:r>
          <w:rPr>
            <w:color w:val="0000FF"/>
          </w:rPr>
          <w:t>диаграмме 3</w:t>
        </w:r>
      </w:hyperlink>
      <w:r>
        <w:t>.</w:t>
      </w:r>
    </w:p>
    <w:p w:rsidR="00BE6458" w:rsidRDefault="00BE6458">
      <w:pPr>
        <w:pStyle w:val="ConsPlusNormal"/>
        <w:ind w:firstLine="540"/>
        <w:jc w:val="both"/>
      </w:pPr>
    </w:p>
    <w:p w:rsidR="00BE6458" w:rsidRDefault="00BE6458">
      <w:pPr>
        <w:pStyle w:val="ConsPlusNormal"/>
        <w:jc w:val="center"/>
      </w:pPr>
      <w:bookmarkStart w:id="4" w:name="P403"/>
      <w:bookmarkEnd w:id="4"/>
      <w:r>
        <w:t>Диаграмма 3</w:t>
      </w:r>
    </w:p>
    <w:p w:rsidR="00BE6458" w:rsidRDefault="00BE6458">
      <w:pPr>
        <w:pStyle w:val="ConsPlusNormal"/>
        <w:ind w:firstLine="540"/>
        <w:jc w:val="both"/>
      </w:pPr>
    </w:p>
    <w:p w:rsidR="00BE6458" w:rsidRDefault="00BE6458">
      <w:pPr>
        <w:pStyle w:val="ConsPlusNormal"/>
        <w:jc w:val="center"/>
      </w:pPr>
      <w:r>
        <w:t>(Диаграмма не приводится)</w:t>
      </w:r>
    </w:p>
    <w:p w:rsidR="00BE6458" w:rsidRDefault="00BE6458">
      <w:pPr>
        <w:pStyle w:val="ConsPlusNormal"/>
        <w:ind w:firstLine="540"/>
        <w:jc w:val="both"/>
      </w:pPr>
    </w:p>
    <w:p w:rsidR="00BE6458" w:rsidRDefault="00BE6458">
      <w:pPr>
        <w:pStyle w:val="ConsPlusNormal"/>
        <w:ind w:firstLine="540"/>
        <w:jc w:val="both"/>
      </w:pPr>
      <w:r>
        <w:t>С учетом современных общероссийских и региональных тенденций в сфере межэтнических отношений, требуется развитие всех форм взаимодействия на качественно новом уровне, привлечения к мероприятиям большего числа жителей края, расширение спектра форм работы с региональными средствами массовой информации.</w:t>
      </w:r>
    </w:p>
    <w:p w:rsidR="00BE6458" w:rsidRDefault="00BE6458">
      <w:pPr>
        <w:pStyle w:val="ConsPlusNormal"/>
        <w:ind w:firstLine="540"/>
        <w:jc w:val="both"/>
      </w:pPr>
      <w:r>
        <w:t xml:space="preserve">В рамках краевой программы поддержки некоммерческих организаций апробированы технологии финансовой поддержки отдельных проектов ЭКО. В то же время, большинство из них не имеют достаточно ресурсов и опыта для участия в конкурсных отборах в условиях конкуренции с другими неправительственными некоммерческими организациями, осуществляющими деятельность в течение десятилетий. В рамках </w:t>
      </w:r>
      <w:hyperlink w:anchor="P303" w:history="1">
        <w:r>
          <w:rPr>
            <w:color w:val="0000FF"/>
          </w:rPr>
          <w:t>Подпрограммы 1</w:t>
        </w:r>
      </w:hyperlink>
      <w:r>
        <w:t xml:space="preserve"> организациям дается возможность основать проекты и создать некоторый задел общественно полезной деятельности, </w:t>
      </w:r>
      <w:r>
        <w:lastRenderedPageBreak/>
        <w:t>при поддержке исполнительных органов государственной власти Камчатского края, направленной на достижение целей гармонизации межнациональных отношений.</w:t>
      </w:r>
    </w:p>
    <w:p w:rsidR="00BE6458" w:rsidRDefault="00BE6458">
      <w:pPr>
        <w:pStyle w:val="ConsPlusNormal"/>
        <w:ind w:firstLine="540"/>
        <w:jc w:val="both"/>
      </w:pPr>
      <w:r>
        <w:t xml:space="preserve">С учетом полномочий органов местного самоуправления муниципальных образований в Камчатском крае в сфере профилактики национального и религиозного экстремизма и гармонизации межэтнических отношений, реализация в муниципальных образованиях соответствующих профильных целевых программ и комплексных планов мероприятий не представляется возможной только за счет ресурсов местных бюджетов. Дополнительная финансовая поддержка местных бюджетов является одной из задач </w:t>
      </w:r>
      <w:hyperlink w:anchor="P303" w:history="1">
        <w:r>
          <w:rPr>
            <w:color w:val="0000FF"/>
          </w:rPr>
          <w:t>Подпрограммы 1</w:t>
        </w:r>
      </w:hyperlink>
      <w:r>
        <w:t>.</w:t>
      </w:r>
    </w:p>
    <w:p w:rsidR="00BE6458" w:rsidRDefault="00BE6458">
      <w:pPr>
        <w:pStyle w:val="ConsPlusNormal"/>
        <w:ind w:firstLine="540"/>
        <w:jc w:val="both"/>
      </w:pPr>
      <w:hyperlink w:anchor="P303" w:history="1">
        <w:r>
          <w:rPr>
            <w:color w:val="0000FF"/>
          </w:rPr>
          <w:t>Подпрограмма 1</w:t>
        </w:r>
      </w:hyperlink>
      <w:r>
        <w:t xml:space="preserve"> основана на комплексном подходе, использует современные инструменты и методики организации деятельности по достижению целевых показателей и служит исполнению ряда указанных выше нормативных правовых актов. В нее включены мероприятия, направленные на достижение целей и задач Стратегии государственной национальной политики на региональном уровне, а также поручений Президента Российской Федерации с необходимым для этого финансированием.</w:t>
      </w:r>
    </w:p>
    <w:p w:rsidR="00BE6458" w:rsidRDefault="00BE6458">
      <w:pPr>
        <w:pStyle w:val="ConsPlusNormal"/>
        <w:ind w:firstLine="540"/>
        <w:jc w:val="both"/>
      </w:pPr>
    </w:p>
    <w:p w:rsidR="00BE6458" w:rsidRDefault="00BE6458">
      <w:pPr>
        <w:pStyle w:val="ConsPlusNormal"/>
        <w:jc w:val="center"/>
      </w:pPr>
      <w:r>
        <w:t>2. Цели, задачи Подпрограммы 1,</w:t>
      </w:r>
    </w:p>
    <w:p w:rsidR="00BE6458" w:rsidRDefault="00BE6458">
      <w:pPr>
        <w:pStyle w:val="ConsPlusNormal"/>
        <w:jc w:val="center"/>
      </w:pPr>
      <w:r>
        <w:t>сроки и механизмы ее реализации</w:t>
      </w:r>
    </w:p>
    <w:p w:rsidR="00BE6458" w:rsidRDefault="00BE6458">
      <w:pPr>
        <w:pStyle w:val="ConsPlusNormal"/>
        <w:ind w:firstLine="540"/>
        <w:jc w:val="both"/>
      </w:pPr>
    </w:p>
    <w:p w:rsidR="00BE6458" w:rsidRDefault="00BE6458">
      <w:pPr>
        <w:pStyle w:val="ConsPlusNormal"/>
        <w:ind w:firstLine="540"/>
        <w:jc w:val="both"/>
      </w:pPr>
      <w:r>
        <w:t xml:space="preserve">2.1. Цель </w:t>
      </w:r>
      <w:hyperlink w:anchor="P303" w:history="1">
        <w:r>
          <w:rPr>
            <w:color w:val="0000FF"/>
          </w:rPr>
          <w:t>Подпрограммы 1</w:t>
        </w:r>
      </w:hyperlink>
      <w:r>
        <w:t xml:space="preserve"> - укрепление единства многонационального народа Российской Федерации (российской нации).</w:t>
      </w:r>
    </w:p>
    <w:p w:rsidR="00BE6458" w:rsidRDefault="00BE6458">
      <w:pPr>
        <w:pStyle w:val="ConsPlusNormal"/>
        <w:ind w:firstLine="540"/>
        <w:jc w:val="both"/>
      </w:pPr>
      <w:r>
        <w:t xml:space="preserve">2.2. Задачи </w:t>
      </w:r>
      <w:hyperlink w:anchor="P303" w:history="1">
        <w:r>
          <w:rPr>
            <w:color w:val="0000FF"/>
          </w:rPr>
          <w:t>Подпрограммы 1</w:t>
        </w:r>
      </w:hyperlink>
      <w:r>
        <w:t>:</w:t>
      </w:r>
    </w:p>
    <w:p w:rsidR="00BE6458" w:rsidRDefault="00BE6458">
      <w:pPr>
        <w:pStyle w:val="ConsPlusNormal"/>
        <w:ind w:firstLine="540"/>
        <w:jc w:val="both"/>
      </w:pPr>
      <w:r>
        <w:t>1) обеспечение межнационального мира и согласия, гармонизация межнациональных (межэтнических) отношений;</w:t>
      </w:r>
    </w:p>
    <w:p w:rsidR="00BE6458" w:rsidRDefault="00BE6458">
      <w:pPr>
        <w:pStyle w:val="ConsPlusNormal"/>
        <w:ind w:firstLine="540"/>
        <w:jc w:val="both"/>
      </w:pPr>
      <w:r>
        <w:t>2) содействие сохранению и развитию этнокультурного многообразия народов России;</w:t>
      </w:r>
    </w:p>
    <w:p w:rsidR="00BE6458" w:rsidRDefault="00BE6458">
      <w:pPr>
        <w:pStyle w:val="ConsPlusNormal"/>
        <w:ind w:firstLine="540"/>
        <w:jc w:val="both"/>
      </w:pPr>
      <w:r>
        <w:t>3) поддержка русского языка как государственного языка Российской Федерации и языков народов России;</w:t>
      </w:r>
    </w:p>
    <w:p w:rsidR="00BE6458" w:rsidRDefault="00BE6458">
      <w:pPr>
        <w:pStyle w:val="ConsPlusNormal"/>
        <w:ind w:firstLine="540"/>
        <w:jc w:val="both"/>
      </w:pPr>
      <w:r>
        <w:t>4) создание условий для социальной и культурной адаптации и интеграции мигрантов;</w:t>
      </w:r>
    </w:p>
    <w:p w:rsidR="00BE6458" w:rsidRDefault="00BE6458">
      <w:pPr>
        <w:pStyle w:val="ConsPlusNormal"/>
        <w:ind w:firstLine="540"/>
        <w:jc w:val="both"/>
      </w:pPr>
      <w:r>
        <w:t>5) информационное обеспечение реализации государственной национальной политики;</w:t>
      </w:r>
    </w:p>
    <w:p w:rsidR="00BE6458" w:rsidRDefault="00BE6458">
      <w:pPr>
        <w:pStyle w:val="ConsPlusNormal"/>
        <w:ind w:firstLine="540"/>
        <w:jc w:val="both"/>
      </w:pPr>
      <w:r>
        <w:t>6) совершенствование взаимодействия органов государственной власти Камчатского края и органов местного самоуправления муниципальных образований в Камчатском крае с институтами гражданского общества.</w:t>
      </w:r>
    </w:p>
    <w:p w:rsidR="00BE6458" w:rsidRDefault="00BE6458">
      <w:pPr>
        <w:pStyle w:val="ConsPlusNormal"/>
        <w:ind w:firstLine="540"/>
        <w:jc w:val="both"/>
      </w:pPr>
      <w:r>
        <w:t xml:space="preserve">2.3. Выполнение задач </w:t>
      </w:r>
      <w:hyperlink w:anchor="P303" w:history="1">
        <w:r>
          <w:rPr>
            <w:color w:val="0000FF"/>
          </w:rPr>
          <w:t>Подпрограммы 1</w:t>
        </w:r>
      </w:hyperlink>
      <w:r>
        <w:t xml:space="preserve"> предполагается путем реализации комплекса мероприятий, в которых участвуют органы государственной власти Камчатского края, институты гражданского общества, в том числе этнокультурные объединения, осуществляющие деятельность в Камчатском крае.</w:t>
      </w:r>
    </w:p>
    <w:p w:rsidR="00FE6FD0" w:rsidRDefault="00BE6458" w:rsidP="00FE6FD0">
      <w:pPr>
        <w:pStyle w:val="ConsPlusNormal"/>
        <w:ind w:firstLine="540"/>
        <w:jc w:val="both"/>
      </w:pPr>
      <w:r>
        <w:t xml:space="preserve">2.4. </w:t>
      </w:r>
      <w:r w:rsidR="00FE6FD0">
        <w:t>Для выполнения задачи по обеспечению межнационального мира и согласия, гармонизации межнациональных (межэтнических) отношений планируется реализация следующих мероприятий:</w:t>
      </w:r>
    </w:p>
    <w:p w:rsidR="00FE6FD0" w:rsidRDefault="00FE6FD0" w:rsidP="00FE6FD0">
      <w:pPr>
        <w:pStyle w:val="ConsPlusNormal"/>
        <w:ind w:firstLine="540"/>
        <w:jc w:val="both"/>
      </w:pPr>
      <w:r>
        <w:t>1) реализация комплекса мер по гармонизации межнациональных отношений и проведение информационной кампании, направленной на гармонизацию межнациональных отношений;</w:t>
      </w:r>
    </w:p>
    <w:p w:rsidR="00FE6FD0" w:rsidRDefault="00FE6FD0" w:rsidP="00FE6FD0">
      <w:pPr>
        <w:pStyle w:val="ConsPlusNormal"/>
        <w:ind w:firstLine="540"/>
        <w:jc w:val="both"/>
      </w:pPr>
      <w:r>
        <w:t>2) противодействие радикализации молодежи Камчатского края и недопущение ее вовлечения в экстремистскую и террористическую деятельность;</w:t>
      </w:r>
    </w:p>
    <w:p w:rsidR="00FE6FD0" w:rsidRDefault="00FE6FD0" w:rsidP="00FE6FD0">
      <w:pPr>
        <w:pStyle w:val="ConsPlusNormal"/>
        <w:ind w:firstLine="540"/>
        <w:jc w:val="both"/>
      </w:pPr>
      <w:r>
        <w:t>3) содействие сохранению национальных культур и поддержка языкового многообразия;</w:t>
      </w:r>
    </w:p>
    <w:p w:rsidR="00FE6FD0" w:rsidRDefault="00FE6FD0" w:rsidP="00FE6FD0">
      <w:pPr>
        <w:pStyle w:val="ConsPlusNormal"/>
        <w:ind w:firstLine="540"/>
        <w:jc w:val="both"/>
      </w:pPr>
      <w:r>
        <w:t>4) расширение форм взаимодействия органов государственной власти и этнокультурных объединений и содействие социальной и культурной интеграции мигрантов в принимающее сообщество;</w:t>
      </w:r>
    </w:p>
    <w:p w:rsidR="00FE6FD0" w:rsidRDefault="00FE6FD0" w:rsidP="00FE6FD0">
      <w:pPr>
        <w:pStyle w:val="ConsPlusNormal"/>
        <w:ind w:firstLine="540"/>
        <w:jc w:val="both"/>
      </w:pPr>
      <w:r>
        <w:t>5) предоставление межбюджетных трансфертов органам местного самоуправления муниципальных образований в Камчатском крае на реализацию муниципальных целевых программ и мероприятий в сфере укрепления гражданского единства, гармонизации межнациональных отношений, профилактики экстремизма;</w:t>
      </w:r>
    </w:p>
    <w:p w:rsidR="00FE6FD0" w:rsidRDefault="00FE6FD0" w:rsidP="00FE6FD0">
      <w:pPr>
        <w:pStyle w:val="ConsPlusNormal"/>
        <w:ind w:firstLine="540"/>
        <w:jc w:val="both"/>
      </w:pPr>
      <w:r>
        <w:t>6) разработка и издание тематических буклетов, направленных на профилактику межнациональных конфликтов, в том числе разработанных этнокультурными объединениями;</w:t>
      </w:r>
    </w:p>
    <w:p w:rsidR="00FE6FD0" w:rsidRDefault="00FE6FD0" w:rsidP="00FE6FD0">
      <w:pPr>
        <w:pStyle w:val="ConsPlusNormal"/>
        <w:ind w:firstLine="540"/>
        <w:jc w:val="both"/>
      </w:pPr>
      <w:r>
        <w:t>7) организация и проведение межнациональных акций «Многонациональная Россия», посвященной Дню народного единства, и акции «Молодежь - против терроризма», посвященной Дню солидарности в борьбе с терроризмом;</w:t>
      </w:r>
    </w:p>
    <w:p w:rsidR="00FE6FD0" w:rsidRDefault="00FE6FD0" w:rsidP="00FE6FD0">
      <w:pPr>
        <w:pStyle w:val="ConsPlusNormal"/>
        <w:ind w:firstLine="540"/>
        <w:jc w:val="both"/>
      </w:pPr>
      <w:r>
        <w:t>8) организация и проведение межрегиональной конференции «Народы, религии, общество»;</w:t>
      </w:r>
    </w:p>
    <w:p w:rsidR="00FE6FD0" w:rsidRDefault="00FE6FD0" w:rsidP="00FE6FD0">
      <w:pPr>
        <w:pStyle w:val="ConsPlusNormal"/>
        <w:ind w:firstLine="540"/>
        <w:jc w:val="both"/>
      </w:pPr>
      <w:r>
        <w:t>9) реализация интеллектуальных межнациональных проектов;</w:t>
      </w:r>
    </w:p>
    <w:p w:rsidR="00FE6FD0" w:rsidRDefault="00FE6FD0" w:rsidP="00FE6FD0">
      <w:pPr>
        <w:pStyle w:val="ConsPlusNormal"/>
        <w:ind w:firstLine="540"/>
        <w:jc w:val="both"/>
      </w:pPr>
      <w:r>
        <w:t>10) организация и проведение обучающих семинаров по формированию гармоничных межнациональных отношений для лидеров общественных движений и организаций, в том числе этнокультурных объединений;</w:t>
      </w:r>
    </w:p>
    <w:p w:rsidR="00FE6FD0" w:rsidRDefault="00FE6FD0" w:rsidP="00FE6FD0">
      <w:pPr>
        <w:pStyle w:val="ConsPlusNormal"/>
        <w:ind w:firstLine="540"/>
        <w:jc w:val="both"/>
      </w:pPr>
      <w:r>
        <w:t>11) проведение межнационального Дня семьи;</w:t>
      </w:r>
    </w:p>
    <w:p w:rsidR="00FE6FD0" w:rsidRDefault="00FE6FD0" w:rsidP="00FE6FD0">
      <w:pPr>
        <w:pStyle w:val="ConsPlusNormal"/>
        <w:ind w:firstLine="540"/>
        <w:jc w:val="both"/>
      </w:pPr>
      <w:r>
        <w:t>12) проведение социологического исследования уровня этнической толерантности среди населения Камчатского края;</w:t>
      </w:r>
    </w:p>
    <w:p w:rsidR="00BE6458" w:rsidRDefault="00FE6FD0" w:rsidP="00FE6FD0">
      <w:pPr>
        <w:pStyle w:val="ConsPlusNormal"/>
        <w:ind w:firstLine="540"/>
        <w:jc w:val="both"/>
      </w:pPr>
      <w:r>
        <w:t>13) внедрение, развитие и сопровождение Системы мониторинга состояния межнациональных и межконфессиональных отношений и раннего предупреждения конфликтных ситуаций в Камчатском крае;</w:t>
      </w:r>
    </w:p>
    <w:p w:rsidR="00BE6458" w:rsidRDefault="00BE6458">
      <w:pPr>
        <w:pStyle w:val="ConsPlusNormal"/>
        <w:ind w:firstLine="540"/>
        <w:jc w:val="both"/>
      </w:pPr>
      <w:r>
        <w:t>2.5. Для выполнения задачи по содействию сохранению и развитию этнокультурного многообразия народов России планируется реализация следующих мероприятий:</w:t>
      </w:r>
    </w:p>
    <w:p w:rsidR="00BE6458" w:rsidRDefault="00BE6458">
      <w:pPr>
        <w:pStyle w:val="ConsPlusNormal"/>
        <w:ind w:firstLine="540"/>
        <w:jc w:val="both"/>
      </w:pPr>
      <w:r>
        <w:t>1) издание и распространение альманаха об этнокультурных объединениях, осуществляющих деятельность в Камчатском крае;</w:t>
      </w:r>
    </w:p>
    <w:p w:rsidR="00BE6458" w:rsidRDefault="00BE6458">
      <w:pPr>
        <w:pStyle w:val="ConsPlusNormal"/>
        <w:ind w:firstLine="540"/>
        <w:jc w:val="both"/>
      </w:pPr>
      <w:r>
        <w:t>2) предоставление поддержки этнокультурным объединениям на организацию и проведение национальных праздников и иных мероприятий в соответствии с культурными традициями разных народов;</w:t>
      </w:r>
    </w:p>
    <w:p w:rsidR="00BE6458" w:rsidRDefault="00BE6458">
      <w:pPr>
        <w:pStyle w:val="ConsPlusNormal"/>
        <w:ind w:firstLine="540"/>
        <w:jc w:val="both"/>
      </w:pPr>
      <w:r>
        <w:t>3) организация и проведение регионального этапа всероссийского фестиваля национальных видов спорта;</w:t>
      </w:r>
    </w:p>
    <w:p w:rsidR="00BE6458" w:rsidRDefault="00BE6458">
      <w:pPr>
        <w:pStyle w:val="ConsPlusNormal"/>
        <w:ind w:firstLine="540"/>
        <w:jc w:val="both"/>
      </w:pPr>
      <w:r>
        <w:t>4) предоставление на конкурсной основе финансовой поддержки проектов молодежных объединений, имеющих целью изучение и сохранение традиций народов, проживающих на территории Камчатского края;</w:t>
      </w:r>
    </w:p>
    <w:p w:rsidR="00BE6458" w:rsidRDefault="00BE6458">
      <w:pPr>
        <w:pStyle w:val="ConsPlusNormal"/>
        <w:ind w:firstLine="540"/>
        <w:jc w:val="both"/>
      </w:pPr>
      <w:r>
        <w:t>5) обеспечение деятельности мастер-клубов при центрах национальных культур;</w:t>
      </w:r>
    </w:p>
    <w:p w:rsidR="00BE6458" w:rsidRDefault="00BE6458">
      <w:pPr>
        <w:pStyle w:val="ConsPlusNormal"/>
        <w:ind w:firstLine="540"/>
        <w:jc w:val="both"/>
      </w:pPr>
      <w:r>
        <w:t>6) проведение краевого фестиваля-конкурса "Истоки" среди учащихся образовательных учреждений Камчатского края, посвященного Дню славянской письменности и культуры;</w:t>
      </w:r>
    </w:p>
    <w:p w:rsidR="00BE6458" w:rsidRDefault="00BE6458">
      <w:pPr>
        <w:pStyle w:val="ConsPlusNormal"/>
        <w:ind w:firstLine="540"/>
        <w:jc w:val="both"/>
      </w:pPr>
      <w:r>
        <w:t>7) организация и проведение краевого фестиваля духовной музыки;</w:t>
      </w:r>
    </w:p>
    <w:p w:rsidR="00BE6458" w:rsidRDefault="00BE6458">
      <w:pPr>
        <w:pStyle w:val="ConsPlusNormal"/>
        <w:ind w:firstLine="540"/>
        <w:jc w:val="both"/>
      </w:pPr>
      <w:r>
        <w:t>8) предоставление поддержки межнациональным общественным объединениям на ведение уставной деятельности.</w:t>
      </w:r>
    </w:p>
    <w:p w:rsidR="00BE6458" w:rsidRDefault="00BE6458">
      <w:pPr>
        <w:pStyle w:val="ConsPlusNormal"/>
        <w:ind w:firstLine="540"/>
        <w:jc w:val="both"/>
      </w:pPr>
      <w:r>
        <w:t>2.6. Для выполнения задачи по поддержке русского языка как государственного языка Российской Федерации и языков народов России планируется реализация следующих мероприятий:</w:t>
      </w:r>
    </w:p>
    <w:p w:rsidR="00BE6458" w:rsidRDefault="00BE6458">
      <w:pPr>
        <w:pStyle w:val="ConsPlusNormal"/>
        <w:ind w:firstLine="540"/>
        <w:jc w:val="both"/>
      </w:pPr>
      <w:r>
        <w:t>1) реализация комплекса мероприятий, посвященных Дню русского языка (по отдельному плану);</w:t>
      </w:r>
    </w:p>
    <w:p w:rsidR="00BE6458" w:rsidRDefault="00BE6458">
      <w:pPr>
        <w:pStyle w:val="ConsPlusNormal"/>
        <w:ind w:firstLine="540"/>
        <w:jc w:val="both"/>
      </w:pPr>
      <w:r>
        <w:t>2) организация классов национальных языков народов, проживающих на территории Камчатского края, при учреждениях образования и культуры;</w:t>
      </w:r>
    </w:p>
    <w:p w:rsidR="00BE6458" w:rsidRDefault="00BE6458">
      <w:pPr>
        <w:pStyle w:val="ConsPlusNormal"/>
        <w:ind w:firstLine="540"/>
        <w:jc w:val="both"/>
      </w:pPr>
      <w:r>
        <w:t>3) поддержка издания газет, публикующих материалы на родных языках народов, проживающих на территории Камчатского края;</w:t>
      </w:r>
    </w:p>
    <w:p w:rsidR="00BE6458" w:rsidRDefault="00BE6458">
      <w:pPr>
        <w:pStyle w:val="ConsPlusNormal"/>
        <w:ind w:firstLine="540"/>
        <w:jc w:val="both"/>
      </w:pPr>
      <w:r>
        <w:t>4) проведение краевого конкурса творческих работ на родных языках народов, проживающих на территории Камчатского края.</w:t>
      </w:r>
    </w:p>
    <w:p w:rsidR="00BE6458" w:rsidRDefault="00BE6458">
      <w:pPr>
        <w:pStyle w:val="ConsPlusNormal"/>
        <w:ind w:firstLine="540"/>
        <w:jc w:val="both"/>
      </w:pPr>
      <w:r>
        <w:t>2.7. Для выполнения задачи по созданию условий для социальной и культурной адаптации и интеграции мигрантов планируется создание и обеспечение деятельности Центра адаптации иммигрантов.</w:t>
      </w:r>
    </w:p>
    <w:p w:rsidR="00BE6458" w:rsidRDefault="00BE6458">
      <w:pPr>
        <w:pStyle w:val="ConsPlusNormal"/>
        <w:ind w:firstLine="540"/>
        <w:jc w:val="both"/>
      </w:pPr>
      <w:r>
        <w:t>2.8. Для выполнения задачи по информационному обеспечению реализации государственной национальной политики планируется реализация следующих мероприятий:</w:t>
      </w:r>
    </w:p>
    <w:p w:rsidR="00BE6458" w:rsidRDefault="00BE6458">
      <w:pPr>
        <w:pStyle w:val="ConsPlusNormal"/>
        <w:ind w:firstLine="540"/>
        <w:jc w:val="both"/>
      </w:pPr>
      <w:r>
        <w:t>1) освещение в средствах массовой информации деятельности этнокультурных объединений по сохранению национальных культур и гармонизации межнациональных отношений;</w:t>
      </w:r>
    </w:p>
    <w:p w:rsidR="00BE6458" w:rsidRDefault="00BE6458">
      <w:pPr>
        <w:pStyle w:val="ConsPlusNormal"/>
        <w:ind w:firstLine="540"/>
        <w:jc w:val="both"/>
      </w:pPr>
      <w:r>
        <w:t>2) размещение информации в СМИ о массовых мероприятиях в сфере укрепления гражданского единства и гармонизации межнациональных отношений;</w:t>
      </w:r>
    </w:p>
    <w:p w:rsidR="00BE6458" w:rsidRDefault="00BE6458">
      <w:pPr>
        <w:pStyle w:val="ConsPlusNormal"/>
        <w:ind w:firstLine="540"/>
        <w:jc w:val="both"/>
      </w:pPr>
      <w:r>
        <w:t>3) публикация в СМИ материалов о национальных праздниках, традициях и обычаях народов, проживающих в Камчатском крае;</w:t>
      </w:r>
    </w:p>
    <w:p w:rsidR="00BE6458" w:rsidRDefault="00BE6458">
      <w:pPr>
        <w:pStyle w:val="ConsPlusNormal"/>
        <w:ind w:firstLine="540"/>
        <w:jc w:val="both"/>
      </w:pPr>
      <w:r>
        <w:t>4) проведение конкурса журналистских работ в сфере межэтнических отношений "СМИротворец".</w:t>
      </w:r>
    </w:p>
    <w:p w:rsidR="00BE6458" w:rsidRDefault="00BE6458">
      <w:pPr>
        <w:pStyle w:val="ConsPlusNormal"/>
        <w:ind w:firstLine="540"/>
        <w:jc w:val="both"/>
      </w:pPr>
      <w:r>
        <w:t>2.9. Для выполнения задачи по совершенствованию взаимодействия органов государственной власти Камчатского края и органов местного самоуправления муниципальных образований в Камчатском крае с институтами гражданского общества планируется реализация мероприятий:</w:t>
      </w:r>
    </w:p>
    <w:p w:rsidR="00BE6458" w:rsidRDefault="00BE6458">
      <w:pPr>
        <w:pStyle w:val="ConsPlusNormal"/>
        <w:ind w:firstLine="540"/>
        <w:jc w:val="both"/>
      </w:pPr>
      <w:r>
        <w:t>1) по обеспечению деятельности единого краевого информационного портала "Камчатка - общество";</w:t>
      </w:r>
    </w:p>
    <w:p w:rsidR="00BE6458" w:rsidRDefault="00BE6458">
      <w:pPr>
        <w:pStyle w:val="ConsPlusNormal"/>
        <w:ind w:firstLine="540"/>
        <w:jc w:val="both"/>
      </w:pPr>
      <w:r>
        <w:t>2) по поддержке деятельности этнокультурных объединений по организации и проведению массовых мероприятий для жителей Камчатского края.</w:t>
      </w:r>
    </w:p>
    <w:p w:rsidR="00BE6458" w:rsidRDefault="00BE6458">
      <w:pPr>
        <w:pStyle w:val="ConsPlusNormal"/>
        <w:ind w:firstLine="540"/>
        <w:jc w:val="both"/>
      </w:pPr>
      <w:r>
        <w:t>2.10. Сроки реализации Подпрограммы - 2014-2018 годы. Реализацию Подпрограммы предполагается осуществить по этапам. Этапы реализации Подпрограммы соответствуют календарным годам.</w:t>
      </w:r>
    </w:p>
    <w:p w:rsidR="00FE6FD0" w:rsidRDefault="00BE6458" w:rsidP="00FE6FD0">
      <w:pPr>
        <w:pStyle w:val="ConsPlusNormal"/>
        <w:ind w:firstLine="540"/>
        <w:jc w:val="both"/>
      </w:pPr>
      <w:r>
        <w:t xml:space="preserve">2.11. </w:t>
      </w:r>
      <w:r w:rsidR="00FE6FD0">
        <w:t xml:space="preserve">Общий объем бюджетных ассигнований на реализацию Подпрограммы 1 составляет 80366,15053 тыс. руб., в том числе за счет средств: </w:t>
      </w:r>
    </w:p>
    <w:p w:rsidR="00FE6FD0" w:rsidRDefault="00FE6FD0" w:rsidP="00FE6FD0">
      <w:pPr>
        <w:pStyle w:val="ConsPlusNormal"/>
        <w:ind w:firstLine="540"/>
        <w:jc w:val="both"/>
      </w:pPr>
      <w:r>
        <w:t>1) федерального бюджета (по согласованию) – 13773,29178 тыс. руб., из них по годам:</w:t>
      </w:r>
    </w:p>
    <w:p w:rsidR="00FE6FD0" w:rsidRDefault="00FE6FD0" w:rsidP="00FE6FD0">
      <w:pPr>
        <w:pStyle w:val="ConsPlusNormal"/>
        <w:ind w:firstLine="540"/>
        <w:jc w:val="both"/>
      </w:pPr>
      <w:r>
        <w:t>2014 год – 12861,10000 тыс. руб.;</w:t>
      </w:r>
    </w:p>
    <w:p w:rsidR="00FE6FD0" w:rsidRDefault="00FE6FD0" w:rsidP="00FE6FD0">
      <w:pPr>
        <w:pStyle w:val="ConsPlusNormal"/>
        <w:ind w:firstLine="540"/>
        <w:jc w:val="both"/>
      </w:pPr>
      <w:r>
        <w:t>2015 год – 912,19178 тыс. руб.;</w:t>
      </w:r>
    </w:p>
    <w:p w:rsidR="00FE6FD0" w:rsidRDefault="00FE6FD0" w:rsidP="00FE6FD0">
      <w:pPr>
        <w:pStyle w:val="ConsPlusNormal"/>
        <w:ind w:firstLine="540"/>
        <w:jc w:val="both"/>
      </w:pPr>
      <w:r>
        <w:t>2016 год – 0,00000 тыс. руб.;</w:t>
      </w:r>
    </w:p>
    <w:p w:rsidR="00FE6FD0" w:rsidRDefault="00FE6FD0" w:rsidP="00FE6FD0">
      <w:pPr>
        <w:pStyle w:val="ConsPlusNormal"/>
        <w:ind w:firstLine="540"/>
        <w:jc w:val="both"/>
      </w:pPr>
      <w:r>
        <w:t>2017 год – 0,00000 тыс. руб.;</w:t>
      </w:r>
    </w:p>
    <w:p w:rsidR="00FE6FD0" w:rsidRDefault="00FE6FD0" w:rsidP="00FE6FD0">
      <w:pPr>
        <w:pStyle w:val="ConsPlusNormal"/>
        <w:ind w:firstLine="540"/>
        <w:jc w:val="both"/>
      </w:pPr>
      <w:r>
        <w:t>2018 год – 0,00000 тыс. руб.;</w:t>
      </w:r>
    </w:p>
    <w:p w:rsidR="00FE6FD0" w:rsidRDefault="00FE6FD0" w:rsidP="00FE6FD0">
      <w:pPr>
        <w:pStyle w:val="ConsPlusNormal"/>
        <w:ind w:firstLine="540"/>
        <w:jc w:val="both"/>
      </w:pPr>
      <w:r>
        <w:t>2) краевого бюджета – 59917,69500 тыс. руб., из них по годам:</w:t>
      </w:r>
    </w:p>
    <w:p w:rsidR="00FE6FD0" w:rsidRDefault="00FE6FD0" w:rsidP="00FE6FD0">
      <w:pPr>
        <w:pStyle w:val="ConsPlusNormal"/>
        <w:ind w:firstLine="540"/>
        <w:jc w:val="both"/>
      </w:pPr>
      <w:r>
        <w:t>2014 год – 8646,47900 тыс. руб.;</w:t>
      </w:r>
    </w:p>
    <w:p w:rsidR="00FE6FD0" w:rsidRDefault="00FE6FD0" w:rsidP="00FE6FD0">
      <w:pPr>
        <w:pStyle w:val="ConsPlusNormal"/>
        <w:ind w:firstLine="540"/>
        <w:jc w:val="both"/>
      </w:pPr>
      <w:r>
        <w:t>2015 год – 11225,89600 тыс. руб.;</w:t>
      </w:r>
    </w:p>
    <w:p w:rsidR="00FE6FD0" w:rsidRDefault="00FE6FD0" w:rsidP="00FE6FD0">
      <w:pPr>
        <w:pStyle w:val="ConsPlusNormal"/>
        <w:ind w:firstLine="540"/>
        <w:jc w:val="both"/>
      </w:pPr>
      <w:r>
        <w:t>2016 год – 14193,12000 тыс. руб.;</w:t>
      </w:r>
    </w:p>
    <w:p w:rsidR="00FE6FD0" w:rsidRDefault="00FE6FD0" w:rsidP="00FE6FD0">
      <w:pPr>
        <w:pStyle w:val="ConsPlusNormal"/>
        <w:ind w:firstLine="540"/>
        <w:jc w:val="both"/>
      </w:pPr>
      <w:r>
        <w:t>2017 год – 14301,60000тыс. руб.;</w:t>
      </w:r>
    </w:p>
    <w:p w:rsidR="00FE6FD0" w:rsidRDefault="00FE6FD0" w:rsidP="00FE6FD0">
      <w:pPr>
        <w:pStyle w:val="ConsPlusNormal"/>
        <w:ind w:firstLine="540"/>
        <w:jc w:val="both"/>
      </w:pPr>
      <w:r>
        <w:t>2018 год – 11550,60000 тыс. руб.;</w:t>
      </w:r>
      <w:r>
        <w:tab/>
      </w:r>
      <w:r>
        <w:tab/>
      </w:r>
    </w:p>
    <w:p w:rsidR="00FE6FD0" w:rsidRDefault="00FE6FD0" w:rsidP="00FE6FD0">
      <w:pPr>
        <w:pStyle w:val="ConsPlusNormal"/>
        <w:ind w:firstLine="540"/>
        <w:jc w:val="both"/>
      </w:pPr>
      <w:r>
        <w:t xml:space="preserve">3) местных бюджетов (по согласованию) – 6675,16375 тыс. руб., из них по годам: </w:t>
      </w:r>
    </w:p>
    <w:p w:rsidR="00FE6FD0" w:rsidRDefault="00FE6FD0" w:rsidP="00FE6FD0">
      <w:pPr>
        <w:pStyle w:val="ConsPlusNormal"/>
        <w:ind w:firstLine="540"/>
        <w:jc w:val="both"/>
      </w:pPr>
      <w:r>
        <w:t>2014 год – 675,16375 тыс. руб.;</w:t>
      </w:r>
    </w:p>
    <w:p w:rsidR="00FE6FD0" w:rsidRDefault="00FE6FD0" w:rsidP="00FE6FD0">
      <w:pPr>
        <w:pStyle w:val="ConsPlusNormal"/>
        <w:ind w:firstLine="540"/>
        <w:jc w:val="both"/>
      </w:pPr>
      <w:r>
        <w:t>2015 год – 1500,0000 тыс. руб.;</w:t>
      </w:r>
    </w:p>
    <w:p w:rsidR="00FE6FD0" w:rsidRDefault="00FE6FD0" w:rsidP="00FE6FD0">
      <w:pPr>
        <w:pStyle w:val="ConsPlusNormal"/>
        <w:ind w:firstLine="540"/>
        <w:jc w:val="both"/>
      </w:pPr>
      <w:r>
        <w:t>2016 год – 1500,0000 тыс. руб.;</w:t>
      </w:r>
    </w:p>
    <w:p w:rsidR="00FE6FD0" w:rsidRDefault="00FE6FD0" w:rsidP="00FE6FD0">
      <w:pPr>
        <w:pStyle w:val="ConsPlusNormal"/>
        <w:ind w:firstLine="540"/>
        <w:jc w:val="both"/>
      </w:pPr>
      <w:r>
        <w:t>2017 год – 1500,0000 тыс. руб.;</w:t>
      </w:r>
    </w:p>
    <w:p w:rsidR="00BE6458" w:rsidRDefault="00FE6FD0" w:rsidP="00FE6FD0">
      <w:pPr>
        <w:pStyle w:val="ConsPlusNormal"/>
        <w:ind w:firstLine="540"/>
        <w:jc w:val="both"/>
      </w:pPr>
      <w:r>
        <w:t>2018 год – 1500,0000 тыс. руб.».</w:t>
      </w:r>
    </w:p>
    <w:p w:rsidR="00BE6458" w:rsidRDefault="00BE6458">
      <w:pPr>
        <w:pStyle w:val="ConsPlusNormal"/>
        <w:ind w:firstLine="540"/>
        <w:jc w:val="both"/>
      </w:pPr>
      <w:r>
        <w:t xml:space="preserve">2.12. Группировка объемов финансирования программных мероприятий по источникам финансирования изложена в </w:t>
      </w:r>
      <w:hyperlink w:anchor="P1902" w:history="1">
        <w:r>
          <w:rPr>
            <w:color w:val="0000FF"/>
          </w:rPr>
          <w:t>приложении 5</w:t>
        </w:r>
      </w:hyperlink>
      <w:r>
        <w:t xml:space="preserve"> к настоящей Программе.</w:t>
      </w:r>
    </w:p>
    <w:p w:rsidR="00BE6458" w:rsidRDefault="00BE6458">
      <w:pPr>
        <w:pStyle w:val="ConsPlusNormal"/>
        <w:ind w:firstLine="540"/>
        <w:jc w:val="both"/>
      </w:pPr>
      <w:r>
        <w:t xml:space="preserve">2.13. Объемы финансирования мероприятий </w:t>
      </w:r>
      <w:hyperlink w:anchor="P303" w:history="1">
        <w:r>
          <w:rPr>
            <w:color w:val="0000FF"/>
          </w:rPr>
          <w:t>Подпрограммы 1</w:t>
        </w:r>
      </w:hyperlink>
      <w:r>
        <w:t xml:space="preserve"> ежегодно подлежат уточнению и утверждению в установленном порядке законом Камчатского края о краевом бюджете на соответствующий финансовый год и на плановый период.</w:t>
      </w:r>
    </w:p>
    <w:p w:rsidR="00BE6458" w:rsidRDefault="00BE6458">
      <w:pPr>
        <w:pStyle w:val="ConsPlusNormal"/>
        <w:ind w:firstLine="540"/>
        <w:jc w:val="both"/>
      </w:pPr>
    </w:p>
    <w:p w:rsidR="00BE6458" w:rsidRDefault="00BE6458">
      <w:pPr>
        <w:pStyle w:val="ConsPlusNormal"/>
        <w:jc w:val="center"/>
      </w:pPr>
      <w:r>
        <w:t>3. Характеристика основных мероприятий,</w:t>
      </w:r>
    </w:p>
    <w:p w:rsidR="00BE6458" w:rsidRDefault="00BE6458">
      <w:pPr>
        <w:pStyle w:val="ConsPlusNormal"/>
        <w:jc w:val="center"/>
      </w:pPr>
      <w:r>
        <w:t>реализуемых муниципальными образованиями в Камчатском крае</w:t>
      </w:r>
    </w:p>
    <w:p w:rsidR="00BE6458" w:rsidRDefault="00BE6458">
      <w:pPr>
        <w:pStyle w:val="ConsPlusNormal"/>
        <w:ind w:firstLine="540"/>
        <w:jc w:val="both"/>
      </w:pPr>
    </w:p>
    <w:p w:rsidR="00BE6458" w:rsidRDefault="00BE6458">
      <w:pPr>
        <w:pStyle w:val="ConsPlusNormal"/>
        <w:ind w:firstLine="540"/>
        <w:jc w:val="both"/>
      </w:pPr>
      <w:r>
        <w:t>3.1. В рамках Подпрограммы 1 предоставляются субсидии местным бюджетам в целях содействия реализации муниципальных программ, предусматривающих мероприятия, направленные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территориях муниципальных образований в Камчатском крае, социальную и культурную адаптацию мигрантов, профилактику межнациональных (межэтнических) конфликтов (далее - мероприятия по реализации приоритетных направлений государственной национальной политики Российской Федерации).</w:t>
      </w:r>
    </w:p>
    <w:p w:rsidR="00BE6458" w:rsidRDefault="00BE6458">
      <w:pPr>
        <w:pStyle w:val="ConsPlusNormal"/>
        <w:ind w:firstLine="540"/>
        <w:jc w:val="both"/>
      </w:pPr>
      <w:r>
        <w:t>3.2. Критерием отбора муниципальных образований в Камчатском крае для предоставления субсидий является наличие утвержденных органами местного самоуправления муниципального образования в Камчатском крае муниципальных программ, предусматривающих мероприятия по реализации приоритетных направлений государственной национальной политики Российской Федерации.</w:t>
      </w:r>
    </w:p>
    <w:p w:rsidR="00BE6458" w:rsidRDefault="00BE6458">
      <w:pPr>
        <w:pStyle w:val="ConsPlusNormal"/>
        <w:ind w:firstLine="540"/>
        <w:jc w:val="both"/>
      </w:pPr>
      <w:r>
        <w:t>3.3. Условиями предоставления субсидий местным бюджетам являются:</w:t>
      </w:r>
    </w:p>
    <w:p w:rsidR="00BE6458" w:rsidRDefault="00BE6458">
      <w:pPr>
        <w:pStyle w:val="ConsPlusNormal"/>
        <w:ind w:firstLine="540"/>
        <w:jc w:val="both"/>
      </w:pPr>
      <w:r>
        <w:t>1) наличие в местных бюджетах бюджетных ассигнований на реализацию муниципальных программ, предусматривающих мероприятия по реализации приоритетных направлений государственной национальной политики Российской Федерации;</w:t>
      </w:r>
    </w:p>
    <w:p w:rsidR="00BE6458" w:rsidRDefault="00BE6458">
      <w:pPr>
        <w:pStyle w:val="ConsPlusNormal"/>
        <w:ind w:firstLine="540"/>
        <w:jc w:val="both"/>
      </w:pPr>
      <w:r>
        <w:t>2) софинансирование мероприятий по реализации приоритетных направлений государственной национальной политики Российской Федерации за счет средств местных бюджетов в размере не менее 20 % от размера субсидий, предоставляемых из краевого бюджета;</w:t>
      </w:r>
    </w:p>
    <w:p w:rsidR="00BE6458" w:rsidRDefault="00BE6458">
      <w:pPr>
        <w:pStyle w:val="ConsPlusNormal"/>
        <w:ind w:firstLine="540"/>
        <w:jc w:val="both"/>
      </w:pPr>
      <w:r>
        <w:t>3) использование органами местного самоуправления муниципальных образований в Камчатском крае субсидий по целевому назначению;</w:t>
      </w:r>
    </w:p>
    <w:p w:rsidR="00BE6458" w:rsidRDefault="00BE6458">
      <w:pPr>
        <w:pStyle w:val="ConsPlusNormal"/>
        <w:ind w:firstLine="540"/>
        <w:jc w:val="both"/>
      </w:pPr>
      <w:r>
        <w:t>4)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w:t>
      </w:r>
    </w:p>
    <w:p w:rsidR="00BE6458" w:rsidRDefault="00BE6458">
      <w:pPr>
        <w:pStyle w:val="ConsPlusNormal"/>
        <w:ind w:firstLine="540"/>
        <w:jc w:val="both"/>
      </w:pPr>
      <w:r>
        <w:t>3.4. Органы местного самоуправления муниципальных образований в Камчатском крае, имеющие право на получение субсидий, ежегодно, до 1 февраля текущего финансового года, представляют Ответственному исполнителю Подпрограммы 1:</w:t>
      </w:r>
    </w:p>
    <w:p w:rsidR="00BE6458" w:rsidRDefault="00BE6458">
      <w:pPr>
        <w:pStyle w:val="ConsPlusNormal"/>
        <w:ind w:firstLine="540"/>
        <w:jc w:val="both"/>
      </w:pPr>
      <w:r>
        <w:t>1) заявку на получение субсидии по форме, утвержденной ответственным исполнителем Подпрограммы 1;</w:t>
      </w:r>
    </w:p>
    <w:p w:rsidR="00BE6458" w:rsidRDefault="00BE6458">
      <w:pPr>
        <w:pStyle w:val="ConsPlusNormal"/>
        <w:ind w:firstLine="540"/>
        <w:jc w:val="both"/>
      </w:pPr>
      <w:r>
        <w:t>2) копию муниципальной программы, предусматривающей мероприятия по реализации приоритетных направлений государственной национальной политики Российской Федерации;</w:t>
      </w:r>
    </w:p>
    <w:p w:rsidR="00BE6458" w:rsidRDefault="00BE6458">
      <w:pPr>
        <w:pStyle w:val="ConsPlusNormal"/>
        <w:ind w:firstLine="540"/>
        <w:jc w:val="both"/>
      </w:pPr>
      <w:r>
        <w:t>3) выписку из муниципального правового акта представительного органа муниципального образования в Камчатском крае о местном бюджете, подтверждающую наличие средств на финансирование мероприятий по реализации приоритетных направлений государственной национальной политики Российской Федерации на очередной финансовый год.</w:t>
      </w:r>
    </w:p>
    <w:p w:rsidR="00BE6458" w:rsidRDefault="00BE6458">
      <w:pPr>
        <w:pStyle w:val="ConsPlusNormal"/>
        <w:ind w:firstLine="540"/>
        <w:jc w:val="both"/>
      </w:pPr>
      <w:r>
        <w:t>3.5. Размер субсидии местным бюджетам определяется по формуле:</w:t>
      </w:r>
    </w:p>
    <w:p w:rsidR="00BE6458" w:rsidRDefault="00BE6458">
      <w:pPr>
        <w:pStyle w:val="ConsPlusNormal"/>
        <w:ind w:firstLine="540"/>
        <w:jc w:val="both"/>
      </w:pPr>
    </w:p>
    <w:p w:rsidR="00BE6458" w:rsidRDefault="00087281">
      <w:pPr>
        <w:pStyle w:val="ConsPlusNormal"/>
        <w:jc w:val="center"/>
      </w:pPr>
      <w:r>
        <w:rPr>
          <w:noProof/>
          <w:position w:val="-50"/>
        </w:rPr>
        <w:drawing>
          <wp:inline distT="0" distB="0" distL="0" distR="0">
            <wp:extent cx="1097280" cy="636270"/>
            <wp:effectExtent l="0" t="0" r="0" b="0"/>
            <wp:docPr id="1" name="Рисунок 1" descr="base_23848_142044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48_142044_31"/>
                    <pic:cNvPicPr preferRelativeResize="0">
                      <a:picLocks noChangeArrowheads="1"/>
                    </pic:cNvPicPr>
                  </pic:nvPicPr>
                  <pic:blipFill>
                    <a:blip r:embed="rId22"/>
                    <a:srcRect/>
                    <a:stretch>
                      <a:fillRect/>
                    </a:stretch>
                  </pic:blipFill>
                  <pic:spPr bwMode="auto">
                    <a:xfrm>
                      <a:off x="0" y="0"/>
                      <a:ext cx="1097280" cy="636270"/>
                    </a:xfrm>
                    <a:custGeom>
                      <a:avLst/>
                      <a:gdLst/>
                      <a:ahLst/>
                      <a:cxnLst/>
                      <a:rect l="0" t="0" r="0" b="0"/>
                      <a:pathLst/>
                    </a:custGeom>
                    <a:noFill/>
                    <a:ln w="9525">
                      <a:noFill/>
                      <a:miter lim="800000"/>
                      <a:headEnd/>
                      <a:tailEnd/>
                    </a:ln>
                  </pic:spPr>
                </pic:pic>
              </a:graphicData>
            </a:graphic>
          </wp:inline>
        </w:drawing>
      </w:r>
      <w:r w:rsidR="00BE6458">
        <w:t>, где:</w:t>
      </w:r>
    </w:p>
    <w:p w:rsidR="00BE6458" w:rsidRDefault="00BE6458">
      <w:pPr>
        <w:pStyle w:val="ConsPlusNormal"/>
        <w:ind w:firstLine="540"/>
        <w:jc w:val="both"/>
      </w:pPr>
    </w:p>
    <w:p w:rsidR="00BE6458" w:rsidRDefault="00087281">
      <w:pPr>
        <w:pStyle w:val="ConsPlusNormal"/>
        <w:ind w:firstLine="540"/>
        <w:jc w:val="both"/>
      </w:pPr>
      <w:r>
        <w:rPr>
          <w:noProof/>
          <w:position w:val="-14"/>
        </w:rPr>
        <w:drawing>
          <wp:inline distT="0" distB="0" distL="0" distR="0">
            <wp:extent cx="207010" cy="262255"/>
            <wp:effectExtent l="0" t="0" r="0" b="0"/>
            <wp:docPr id="2" name="Рисунок 2" descr="base_23848_142044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848_142044_32"/>
                    <pic:cNvPicPr preferRelativeResize="0">
                      <a:picLocks noChangeArrowheads="1"/>
                    </pic:cNvPicPr>
                  </pic:nvPicPr>
                  <pic:blipFill>
                    <a:blip r:embed="rId23"/>
                    <a:srcRect/>
                    <a:stretch>
                      <a:fillRect/>
                    </a:stretch>
                  </pic:blipFill>
                  <pic:spPr bwMode="auto">
                    <a:xfrm>
                      <a:off x="0" y="0"/>
                      <a:ext cx="207010" cy="262255"/>
                    </a:xfrm>
                    <a:custGeom>
                      <a:avLst/>
                      <a:gdLst/>
                      <a:ahLst/>
                      <a:cxnLst/>
                      <a:rect l="0" t="0" r="0" b="0"/>
                      <a:pathLst/>
                    </a:custGeom>
                    <a:noFill/>
                    <a:ln w="9525">
                      <a:noFill/>
                      <a:miter lim="800000"/>
                      <a:headEnd/>
                      <a:tailEnd/>
                    </a:ln>
                  </pic:spPr>
                </pic:pic>
              </a:graphicData>
            </a:graphic>
          </wp:inline>
        </w:drawing>
      </w:r>
      <w:r w:rsidR="00BE6458">
        <w:t xml:space="preserve"> - размер субсидии, предоставляемой бюджету j-того муниципального образования в Камчатском крае на реализацию мероприятия;</w:t>
      </w:r>
    </w:p>
    <w:p w:rsidR="00BE6458" w:rsidRDefault="00087281">
      <w:pPr>
        <w:pStyle w:val="ConsPlusNormal"/>
        <w:ind w:firstLine="540"/>
        <w:jc w:val="both"/>
      </w:pPr>
      <w:r>
        <w:rPr>
          <w:noProof/>
          <w:position w:val="-6"/>
        </w:rPr>
        <w:drawing>
          <wp:inline distT="0" distB="0" distL="0" distR="0">
            <wp:extent cx="167005" cy="198755"/>
            <wp:effectExtent l="0" t="0" r="0" b="0"/>
            <wp:docPr id="3" name="Рисунок 3" descr="base_23848_142044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48_142044_33"/>
                    <pic:cNvPicPr preferRelativeResize="0">
                      <a:picLocks noChangeArrowheads="1"/>
                    </pic:cNvPicPr>
                  </pic:nvPicPr>
                  <pic:blipFill>
                    <a:blip r:embed="rId24"/>
                    <a:srcRect/>
                    <a:stretch>
                      <a:fillRect/>
                    </a:stretch>
                  </pic:blipFill>
                  <pic:spPr bwMode="auto">
                    <a:xfrm>
                      <a:off x="0" y="0"/>
                      <a:ext cx="167005" cy="198755"/>
                    </a:xfrm>
                    <a:custGeom>
                      <a:avLst/>
                      <a:gdLst/>
                      <a:ahLst/>
                      <a:cxnLst/>
                      <a:rect l="0" t="0" r="0" b="0"/>
                      <a:pathLst/>
                    </a:custGeom>
                    <a:noFill/>
                    <a:ln w="9525">
                      <a:noFill/>
                      <a:miter lim="800000"/>
                      <a:headEnd/>
                      <a:tailEnd/>
                    </a:ln>
                  </pic:spPr>
                </pic:pic>
              </a:graphicData>
            </a:graphic>
          </wp:inline>
        </w:drawing>
      </w:r>
      <w:r w:rsidR="00BE6458">
        <w:t xml:space="preserve"> - общий объем средств, подлежащий распределению между муниципальными образованиями в Камчатском крае;</w:t>
      </w:r>
    </w:p>
    <w:p w:rsidR="00BE6458" w:rsidRDefault="00087281">
      <w:pPr>
        <w:pStyle w:val="ConsPlusNormal"/>
        <w:ind w:firstLine="540"/>
        <w:jc w:val="both"/>
      </w:pPr>
      <w:r>
        <w:rPr>
          <w:noProof/>
          <w:position w:val="-10"/>
        </w:rPr>
        <w:drawing>
          <wp:inline distT="0" distB="0" distL="0" distR="0">
            <wp:extent cx="111125" cy="222885"/>
            <wp:effectExtent l="0" t="0" r="0" b="0"/>
            <wp:docPr id="4" name="Рисунок 4" descr="base_23848_142044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48_142044_34"/>
                    <pic:cNvPicPr preferRelativeResize="0">
                      <a:picLocks noChangeArrowheads="1"/>
                    </pic:cNvPicPr>
                  </pic:nvPicPr>
                  <pic:blipFill>
                    <a:blip r:embed="rId25"/>
                    <a:srcRect/>
                    <a:stretch>
                      <a:fillRect/>
                    </a:stretch>
                  </pic:blipFill>
                  <pic:spPr bwMode="auto">
                    <a:xfrm>
                      <a:off x="0" y="0"/>
                      <a:ext cx="111125" cy="222885"/>
                    </a:xfrm>
                    <a:custGeom>
                      <a:avLst/>
                      <a:gdLst/>
                      <a:ahLst/>
                      <a:cxnLst/>
                      <a:rect l="0" t="0" r="0" b="0"/>
                      <a:pathLst/>
                    </a:custGeom>
                    <a:noFill/>
                    <a:ln w="9525">
                      <a:noFill/>
                      <a:miter lim="800000"/>
                      <a:headEnd/>
                      <a:tailEnd/>
                    </a:ln>
                  </pic:spPr>
                </pic:pic>
              </a:graphicData>
            </a:graphic>
          </wp:inline>
        </w:drawing>
      </w:r>
      <w:r w:rsidR="00BE6458">
        <w:t xml:space="preserve"> - количество муниципальных образований в Камчатском крае, соответствующих условиям предоставления субсидии и критерию отбора;</w:t>
      </w:r>
    </w:p>
    <w:p w:rsidR="00BE6458" w:rsidRDefault="00087281">
      <w:pPr>
        <w:pStyle w:val="ConsPlusNormal"/>
        <w:ind w:firstLine="540"/>
        <w:jc w:val="both"/>
      </w:pPr>
      <w:r>
        <w:rPr>
          <w:noProof/>
          <w:position w:val="-14"/>
        </w:rPr>
        <w:drawing>
          <wp:inline distT="0" distB="0" distL="0" distR="0">
            <wp:extent cx="207010" cy="262255"/>
            <wp:effectExtent l="0" t="0" r="0" b="0"/>
            <wp:docPr id="5" name="Рисунок 5" descr="base_23848_142044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848_142044_35"/>
                    <pic:cNvPicPr preferRelativeResize="0">
                      <a:picLocks noChangeArrowheads="1"/>
                    </pic:cNvPicPr>
                  </pic:nvPicPr>
                  <pic:blipFill>
                    <a:blip r:embed="rId26"/>
                    <a:srcRect/>
                    <a:stretch>
                      <a:fillRect/>
                    </a:stretch>
                  </pic:blipFill>
                  <pic:spPr bwMode="auto">
                    <a:xfrm>
                      <a:off x="0" y="0"/>
                      <a:ext cx="207010" cy="262255"/>
                    </a:xfrm>
                    <a:custGeom>
                      <a:avLst/>
                      <a:gdLst/>
                      <a:ahLst/>
                      <a:cxnLst/>
                      <a:rect l="0" t="0" r="0" b="0"/>
                      <a:pathLst/>
                    </a:custGeom>
                    <a:noFill/>
                    <a:ln w="9525">
                      <a:noFill/>
                      <a:miter lim="800000"/>
                      <a:headEnd/>
                      <a:tailEnd/>
                    </a:ln>
                  </pic:spPr>
                </pic:pic>
              </a:graphicData>
            </a:graphic>
          </wp:inline>
        </w:drawing>
      </w:r>
      <w:r w:rsidR="00BE6458">
        <w:t xml:space="preserve"> - потребность j-того муниципального образования в Камчатском крае на осуществление мероприятий по реализации приоритетных направлений государственной национальной политики Российской Федерации, определяемая на основании представленных органами местного самоуправления муниципальных образований в Камчатском крае документов, обосновывающих стоимость осуществления указанных мероприятий.</w:t>
      </w:r>
    </w:p>
    <w:p w:rsidR="00BE6458" w:rsidRDefault="00BE6458">
      <w:pPr>
        <w:pStyle w:val="ConsPlusNormal"/>
        <w:ind w:firstLine="540"/>
        <w:jc w:val="both"/>
      </w:pPr>
      <w:r>
        <w:t xml:space="preserve">3.6. Предоставление субсидий местным бюджетам осуществляется на основании соглашений, заключаемых между ответственным исполнителем </w:t>
      </w:r>
      <w:hyperlink w:anchor="P303" w:history="1">
        <w:r>
          <w:rPr>
            <w:color w:val="0000FF"/>
          </w:rPr>
          <w:t>Подпрограммы 1</w:t>
        </w:r>
      </w:hyperlink>
      <w:r>
        <w:t xml:space="preserve"> и органами местного самоуправления муниципальных образований в Камчатском крае.</w:t>
      </w:r>
    </w:p>
    <w:p w:rsidR="00BE6458" w:rsidRDefault="00BE6458">
      <w:pPr>
        <w:pStyle w:val="ConsPlusNormal"/>
        <w:ind w:firstLine="540"/>
        <w:jc w:val="both"/>
      </w:pPr>
      <w:r>
        <w:t xml:space="preserve">3.7. Субсидии местным бюджетам предоставляются ответственным исполнителем </w:t>
      </w:r>
      <w:hyperlink w:anchor="P303" w:history="1">
        <w:r>
          <w:rPr>
            <w:color w:val="0000FF"/>
          </w:rPr>
          <w:t>Подпрограммы 1</w:t>
        </w:r>
      </w:hyperlink>
      <w:r>
        <w:t xml:space="preserve"> в пределах средств, предусмотренных на указанные цели в краевом бюджете на соответствующий финансовый год и плановый период, и лимитов бюджетных обязательств в соответствии со сводной бюджетной росписью краевого бюджета, утверждаемой в порядке, установленном законодательством Российской Федерации и Камчатского края.</w:t>
      </w:r>
    </w:p>
    <w:p w:rsidR="00BE6458" w:rsidRDefault="00BE6458">
      <w:pPr>
        <w:pStyle w:val="ConsPlusNormal"/>
        <w:ind w:firstLine="540"/>
        <w:jc w:val="both"/>
      </w:pPr>
      <w:r>
        <w:t xml:space="preserve">3.8. Отчет о расходах бюджета органа местного самоуправления муниципального образования в Камчатском крае, источником финансового обеспечения которых является субсидия из краевого бюджета, предоставленная в соответствии с настоящим разделом, предоставляется по форме, утвержденной приказом ответственного исполнителя </w:t>
      </w:r>
      <w:hyperlink w:anchor="P303" w:history="1">
        <w:r>
          <w:rPr>
            <w:color w:val="0000FF"/>
          </w:rPr>
          <w:t>Подпрограммы 1</w:t>
        </w:r>
      </w:hyperlink>
      <w:r>
        <w:t>.</w:t>
      </w:r>
    </w:p>
    <w:p w:rsidR="00BE6458" w:rsidRDefault="00BE6458">
      <w:pPr>
        <w:pStyle w:val="ConsPlusNormal"/>
        <w:ind w:firstLine="540"/>
        <w:jc w:val="both"/>
      </w:pPr>
      <w:r>
        <w:t xml:space="preserve">3.9. В случае неисполнения условий, установленных настоящим разделом, предоставление субсидий может быть приостановлено (сокращено) в соответствии с </w:t>
      </w:r>
      <w:hyperlink r:id="rId27" w:history="1">
        <w:r>
          <w:rPr>
            <w:color w:val="0000FF"/>
          </w:rPr>
          <w:t>частью 5 статьи 136</w:t>
        </w:r>
      </w:hyperlink>
      <w:r>
        <w:t xml:space="preserve"> Бюджетного кодекса Российской Федерации.</w:t>
      </w:r>
    </w:p>
    <w:p w:rsidR="00BE6458" w:rsidRDefault="00BE6458">
      <w:pPr>
        <w:pStyle w:val="ConsPlusNormal"/>
        <w:ind w:firstLine="540"/>
        <w:jc w:val="both"/>
      </w:pPr>
      <w:r>
        <w:t xml:space="preserve">3.10. Контроль за исполнением условий, установленных настоящим разделом, и целевым использованием органами местного самоуправления муниципальных образований в Камчатском крае предоставленных субсидий осуществляется ответственным исполнителем </w:t>
      </w:r>
      <w:hyperlink w:anchor="P303" w:history="1">
        <w:r>
          <w:rPr>
            <w:color w:val="0000FF"/>
          </w:rPr>
          <w:t>Подпрограммы 1</w:t>
        </w:r>
      </w:hyperlink>
      <w:r>
        <w:t>.</w:t>
      </w:r>
    </w:p>
    <w:p w:rsidR="00BE6458" w:rsidRDefault="00BE6458">
      <w:pPr>
        <w:pStyle w:val="ConsPlusNormal"/>
        <w:ind w:firstLine="540"/>
        <w:jc w:val="both"/>
      </w:pPr>
    </w:p>
    <w:p w:rsidR="00BE6458" w:rsidRDefault="00BE6458">
      <w:pPr>
        <w:pStyle w:val="ConsPlusNormal"/>
        <w:jc w:val="center"/>
      </w:pPr>
      <w:r>
        <w:t>4. Информация об участии</w:t>
      </w:r>
    </w:p>
    <w:p w:rsidR="00BE6458" w:rsidRDefault="00BE6458">
      <w:pPr>
        <w:pStyle w:val="ConsPlusNormal"/>
        <w:jc w:val="center"/>
      </w:pPr>
      <w:r>
        <w:t>в Подпрограмме 1 внебюджетных организаций</w:t>
      </w:r>
    </w:p>
    <w:p w:rsidR="00BE6458" w:rsidRDefault="00BE6458">
      <w:pPr>
        <w:pStyle w:val="ConsPlusNormal"/>
        <w:ind w:firstLine="540"/>
        <w:jc w:val="both"/>
      </w:pPr>
    </w:p>
    <w:p w:rsidR="00BE6458" w:rsidRDefault="00BE6458">
      <w:pPr>
        <w:pStyle w:val="ConsPlusNormal"/>
        <w:ind w:firstLine="540"/>
        <w:jc w:val="both"/>
      </w:pPr>
      <w:r>
        <w:t xml:space="preserve">В реализации мероприятий </w:t>
      </w:r>
      <w:hyperlink w:anchor="P303" w:history="1">
        <w:r>
          <w:rPr>
            <w:color w:val="0000FF"/>
          </w:rPr>
          <w:t>Подпрограммы 1</w:t>
        </w:r>
      </w:hyperlink>
      <w:r>
        <w:t xml:space="preserve"> по согласованию принимают участие этнокультурные и межнациональные общественные объединения: Камчатская региональная общественная организация "Содружество", Региональная общественная организация "Ассоциация коренных малочисленных народов Севера Камчатского края", Местная национально-культурная автономия украинцев г. Петропавловска-Камчатского, Камчатское региональное белорусское землячество, Региональная общественная организация "Северо-Восточный союз казаков Отдельного Северо-Восточного казачьего округа", Региональная общественная организация "Азери", Региональная общественная организация "Ассоциация корейцев Камчатского края "ЧХИСОН" ("Дружба"), Автономная некоммерческая организация "Национально Культурный Центр Дом Польский", Региональная общественная организация "Центр национальных культур г. Вилючинска", Татаро-башкирская община Камчатского края, Бурятское землячество "Байкал", Чувашское общество "Канаш", Узбекская община "Ислом" и другие объединения.</w:t>
      </w:r>
    </w:p>
    <w:p w:rsidR="00BE6458" w:rsidRDefault="00BE6458">
      <w:pPr>
        <w:pStyle w:val="ConsPlusNormal"/>
        <w:ind w:firstLine="540"/>
        <w:jc w:val="both"/>
      </w:pPr>
      <w:r>
        <w:t>Этнокультурными объединениями проводятся национальные праздники, вечера национальных культур, в том числе: праздники Белого месяца "Саагалган" и "Цаган Сар", "Навруз", "День земли", "День первой рыбы", "Акатуй", "Мы славяне", "Сабантуй", "Душа моя Полония". Этнокультурные объединения принимают участие в межнациональных акциях "Дружба без границ", фестивалях национальных культур, культурно-массовых мероприятиях.</w:t>
      </w:r>
    </w:p>
    <w:p w:rsidR="00BE6458" w:rsidRDefault="00BE6458">
      <w:pPr>
        <w:pStyle w:val="ConsPlusNormal"/>
        <w:ind w:firstLine="540"/>
        <w:jc w:val="both"/>
      </w:pPr>
    </w:p>
    <w:p w:rsidR="00BE6458" w:rsidRDefault="00BE6458">
      <w:pPr>
        <w:pStyle w:val="ConsPlusNormal"/>
        <w:jc w:val="center"/>
      </w:pPr>
      <w:r>
        <w:t>5. Анализ рисков реализации Подпрограммы 1</w:t>
      </w:r>
    </w:p>
    <w:p w:rsidR="00BE6458" w:rsidRDefault="00BE6458">
      <w:pPr>
        <w:pStyle w:val="ConsPlusNormal"/>
        <w:ind w:firstLine="540"/>
        <w:jc w:val="both"/>
      </w:pPr>
    </w:p>
    <w:p w:rsidR="00BE6458" w:rsidRDefault="00BE6458">
      <w:pPr>
        <w:pStyle w:val="ConsPlusNormal"/>
        <w:ind w:firstLine="540"/>
        <w:jc w:val="both"/>
      </w:pPr>
      <w:r>
        <w:t xml:space="preserve">5.1. В ходе реализации </w:t>
      </w:r>
      <w:hyperlink w:anchor="P303" w:history="1">
        <w:r>
          <w:rPr>
            <w:color w:val="0000FF"/>
          </w:rPr>
          <w:t>Подпрограммы 1</w:t>
        </w:r>
      </w:hyperlink>
      <w:r>
        <w:t xml:space="preserve"> могут возникнуть факторы, способные затруднить достижение намеченных целевых показателей. К таким факторам следует отнести:</w:t>
      </w:r>
    </w:p>
    <w:p w:rsidR="00BE6458" w:rsidRDefault="00BE6458">
      <w:pPr>
        <w:pStyle w:val="ConsPlusNormal"/>
        <w:ind w:firstLine="540"/>
        <w:jc w:val="both"/>
      </w:pPr>
      <w:r>
        <w:t>1) возможное неконтролируемое увеличение численности трудовых мигрантов из стран Центральной и Средней Азии;</w:t>
      </w:r>
    </w:p>
    <w:p w:rsidR="00BE6458" w:rsidRDefault="00BE6458">
      <w:pPr>
        <w:pStyle w:val="ConsPlusNormal"/>
        <w:ind w:firstLine="540"/>
        <w:jc w:val="both"/>
      </w:pPr>
      <w:r>
        <w:t>2) увеличение межэтнической напряженности между населением и трудовых мигрантов на почве конкуренции на рынке труда;</w:t>
      </w:r>
    </w:p>
    <w:p w:rsidR="00BE6458" w:rsidRDefault="00BE6458">
      <w:pPr>
        <w:pStyle w:val="ConsPlusNormal"/>
        <w:ind w:firstLine="540"/>
        <w:jc w:val="both"/>
      </w:pPr>
      <w:r>
        <w:t>3) возможные акции экстремистского характера, направленные на трудовых мигрантов, которые могут сформировать негативное отношение населения к трудовым мигрантам;</w:t>
      </w:r>
    </w:p>
    <w:p w:rsidR="00BE6458" w:rsidRDefault="00BE6458">
      <w:pPr>
        <w:pStyle w:val="ConsPlusNormal"/>
        <w:ind w:firstLine="540"/>
        <w:jc w:val="both"/>
      </w:pPr>
      <w:r>
        <w:t>4) снижение уровня жизни в Корякском округе, являющемся территорией проживания большей части коренным малочисленных народов Севера в Камчатском крае.</w:t>
      </w:r>
    </w:p>
    <w:p w:rsidR="00BE6458" w:rsidRDefault="00BE6458">
      <w:pPr>
        <w:pStyle w:val="ConsPlusNormal"/>
        <w:ind w:firstLine="540"/>
        <w:jc w:val="both"/>
      </w:pPr>
      <w:r>
        <w:t>5.2. Оценка данных рисков - риски средние.</w:t>
      </w:r>
    </w:p>
    <w:p w:rsidR="00BE6458" w:rsidRDefault="00BE6458">
      <w:pPr>
        <w:pStyle w:val="ConsPlusNormal"/>
        <w:ind w:firstLine="540"/>
        <w:jc w:val="both"/>
      </w:pPr>
    </w:p>
    <w:p w:rsidR="00BE6458" w:rsidRDefault="00BE6458">
      <w:pPr>
        <w:pStyle w:val="ConsPlusNormal"/>
        <w:jc w:val="center"/>
      </w:pPr>
      <w:r>
        <w:t>6. Описание основных ожидаемых</w:t>
      </w:r>
    </w:p>
    <w:p w:rsidR="00BE6458" w:rsidRDefault="00BE6458">
      <w:pPr>
        <w:pStyle w:val="ConsPlusNormal"/>
        <w:jc w:val="center"/>
      </w:pPr>
      <w:r>
        <w:t>конечных результатов Подпрограммы 1</w:t>
      </w:r>
    </w:p>
    <w:p w:rsidR="00BE6458" w:rsidRDefault="00BE6458">
      <w:pPr>
        <w:pStyle w:val="ConsPlusNormal"/>
        <w:ind w:firstLine="540"/>
        <w:jc w:val="both"/>
      </w:pPr>
    </w:p>
    <w:p w:rsidR="00BE6458" w:rsidRDefault="00BE6458">
      <w:pPr>
        <w:pStyle w:val="ConsPlusNormal"/>
        <w:ind w:firstLine="540"/>
        <w:jc w:val="both"/>
      </w:pPr>
      <w:r>
        <w:t>6.1. Реализация основных мероприятий Подпрограммы позволит:</w:t>
      </w:r>
    </w:p>
    <w:p w:rsidR="00BE6458" w:rsidRDefault="00BE6458">
      <w:pPr>
        <w:pStyle w:val="ConsPlusNormal"/>
        <w:ind w:firstLine="540"/>
        <w:jc w:val="both"/>
      </w:pPr>
      <w:r>
        <w:t>1) увеличить долю граждан, положительно оценивающих состояние межнациональных отношений, до 60 процентов;</w:t>
      </w:r>
    </w:p>
    <w:p w:rsidR="00BE6458" w:rsidRDefault="00BE6458">
      <w:pPr>
        <w:pStyle w:val="ConsPlusNormal"/>
        <w:ind w:firstLine="540"/>
        <w:jc w:val="both"/>
      </w:pPr>
      <w:r>
        <w:t>2) увеличить уровень толерантного отношения к представителям другой национальности до 60 процентов;</w:t>
      </w:r>
    </w:p>
    <w:p w:rsidR="00BE6458" w:rsidRDefault="00BE6458">
      <w:pPr>
        <w:pStyle w:val="ConsPlusNormal"/>
        <w:ind w:firstLine="540"/>
        <w:jc w:val="both"/>
      </w:pPr>
      <w:r>
        <w:t>3) увеличить долю городских округов и муниципальных районов в Камчатском крае, реализующих муниципальные программы или программные мероприятия, направленные на укрепление гражданского единства и гармонизацию межнациональных отношений, в общем количестве городских округов и муниципальных районов в Камчатском крае, до 100 % процентов;</w:t>
      </w:r>
    </w:p>
    <w:p w:rsidR="00BE6458" w:rsidRDefault="00BE6458">
      <w:pPr>
        <w:pStyle w:val="ConsPlusNormal"/>
        <w:ind w:firstLine="540"/>
        <w:jc w:val="both"/>
      </w:pPr>
      <w:r>
        <w:t>4) увеличить количество национальных праздников и иных мероприятий, проведенных этнокультурными объединениями в соответствии с культурными традициями разных народов, до 35;</w:t>
      </w:r>
    </w:p>
    <w:p w:rsidR="00BE6458" w:rsidRDefault="00BE6458">
      <w:pPr>
        <w:pStyle w:val="ConsPlusNormal"/>
        <w:ind w:firstLine="540"/>
        <w:jc w:val="both"/>
      </w:pPr>
      <w:r>
        <w:t>5) увеличить численности участников мероприятий Подпрограммы, направленных на этнокультурное развитие народов России и поддержку языкового многообразия до 12 000 человек;</w:t>
      </w:r>
    </w:p>
    <w:p w:rsidR="00BE6458" w:rsidRDefault="00BE6458">
      <w:pPr>
        <w:pStyle w:val="ConsPlusNormal"/>
        <w:ind w:firstLine="540"/>
        <w:jc w:val="both"/>
      </w:pPr>
      <w:r>
        <w:t>6) увеличить количество публикаций в региональных средствах массовой информации, посвященных вопросам межэтнических отношений и деятельности этнокультурных объединений, до 28;</w:t>
      </w:r>
    </w:p>
    <w:p w:rsidR="00BE6458" w:rsidRDefault="00BE6458">
      <w:pPr>
        <w:pStyle w:val="ConsPlusNormal"/>
        <w:ind w:firstLine="540"/>
        <w:jc w:val="both"/>
      </w:pPr>
      <w:r>
        <w:t>7) увеличить количество ежегодных выпусков изданий периодической печати, содержащих материалы на родных языках народов, проживающих на территории Камчатского края, до 6;</w:t>
      </w:r>
    </w:p>
    <w:p w:rsidR="00BE6458" w:rsidRDefault="00BE6458">
      <w:pPr>
        <w:pStyle w:val="ConsPlusNormal"/>
        <w:ind w:firstLine="540"/>
        <w:jc w:val="both"/>
      </w:pPr>
      <w:r>
        <w:t>8) увеличить количество обращений в Центр адаптации иммигрантов до 1300.</w:t>
      </w:r>
    </w:p>
    <w:p w:rsidR="00BE6458" w:rsidRDefault="00BE6458">
      <w:pPr>
        <w:pStyle w:val="ConsPlusNormal"/>
        <w:ind w:firstLine="540"/>
        <w:jc w:val="both"/>
      </w:pPr>
      <w:r>
        <w:t xml:space="preserve">6.2. Социально-экономический эффект от реализации </w:t>
      </w:r>
      <w:hyperlink w:anchor="P303" w:history="1">
        <w:r>
          <w:rPr>
            <w:color w:val="0000FF"/>
          </w:rPr>
          <w:t>Подпрограммы 1</w:t>
        </w:r>
      </w:hyperlink>
      <w:r>
        <w:t xml:space="preserve"> будет выражаться в следующем:</w:t>
      </w:r>
    </w:p>
    <w:p w:rsidR="00BE6458" w:rsidRDefault="00BE6458">
      <w:pPr>
        <w:pStyle w:val="ConsPlusNormal"/>
        <w:ind w:firstLine="540"/>
        <w:jc w:val="both"/>
      </w:pPr>
      <w:r>
        <w:t>1) сохранение межнационального мира и согласия, гармонизации межнациональных (межэтнических) отношений между представителями народов, проживающих в Камчатском крае;</w:t>
      </w:r>
    </w:p>
    <w:p w:rsidR="00BE6458" w:rsidRDefault="00BE6458">
      <w:pPr>
        <w:pStyle w:val="ConsPlusNormal"/>
        <w:ind w:firstLine="540"/>
        <w:jc w:val="both"/>
      </w:pPr>
      <w:r>
        <w:t>2) сохранение и развитие этнокультурного многообразия народов России;</w:t>
      </w:r>
    </w:p>
    <w:p w:rsidR="00BE6458" w:rsidRDefault="00BE6458">
      <w:pPr>
        <w:pStyle w:val="ConsPlusNormal"/>
        <w:ind w:firstLine="540"/>
        <w:jc w:val="both"/>
      </w:pPr>
      <w:r>
        <w:t>3) популяризация русского языка и языков народов России;</w:t>
      </w:r>
    </w:p>
    <w:p w:rsidR="00BE6458" w:rsidRDefault="00BE6458">
      <w:pPr>
        <w:pStyle w:val="ConsPlusNormal"/>
        <w:ind w:firstLine="540"/>
        <w:jc w:val="both"/>
      </w:pPr>
      <w:r>
        <w:t>4) социальная и культурная адаптация и интеграция мигрантов в принимающее сообщество, что позволит снизить вероятность возникновения межнациональных конфликтов;</w:t>
      </w:r>
    </w:p>
    <w:p w:rsidR="00BE6458" w:rsidRDefault="00BE6458">
      <w:pPr>
        <w:pStyle w:val="ConsPlusNormal"/>
        <w:ind w:firstLine="540"/>
        <w:jc w:val="both"/>
      </w:pPr>
      <w:r>
        <w:t>5) информированность населения о принимаемых мерах по реализации государственной национальной политики в Камчатском крае;</w:t>
      </w:r>
    </w:p>
    <w:p w:rsidR="00BE6458" w:rsidRDefault="00BE6458">
      <w:pPr>
        <w:pStyle w:val="ConsPlusNormal"/>
        <w:ind w:firstLine="540"/>
        <w:jc w:val="both"/>
      </w:pPr>
      <w:r>
        <w:t>6) расширение форм взаимодействия органов государственной власти и местного самоуправления с институтами гражданского общества, что позволит повысить качество и результативность мероприятий Подпрограммы;</w:t>
      </w:r>
    </w:p>
    <w:p w:rsidR="00BE6458" w:rsidRDefault="00BE6458">
      <w:pPr>
        <w:pStyle w:val="ConsPlusNormal"/>
        <w:ind w:firstLine="540"/>
        <w:jc w:val="both"/>
      </w:pPr>
      <w:r>
        <w:t>7) развитие форм, географии и массовости проводимых мероприятий по межнациональной тематике;</w:t>
      </w:r>
    </w:p>
    <w:p w:rsidR="00BE6458" w:rsidRDefault="00BE6458">
      <w:pPr>
        <w:pStyle w:val="ConsPlusNormal"/>
        <w:ind w:firstLine="540"/>
        <w:jc w:val="both"/>
      </w:pPr>
      <w:r>
        <w:t>8) привлечение большего числа средств массовой информации к подготовке и публикации материалов, посвященных вопросам межэтнических отношений и деятельности этнокультурных объединений;</w:t>
      </w:r>
    </w:p>
    <w:p w:rsidR="00BE6458" w:rsidRDefault="00BE6458">
      <w:pPr>
        <w:pStyle w:val="ConsPlusNormal"/>
        <w:ind w:firstLine="540"/>
        <w:jc w:val="both"/>
      </w:pPr>
      <w:r>
        <w:t>9) увеличение числа жителей Камчатского края - участников мероприятий, реализуемых в рамках Подпрограммы;</w:t>
      </w:r>
    </w:p>
    <w:p w:rsidR="00BE6458" w:rsidRDefault="00BE6458">
      <w:pPr>
        <w:pStyle w:val="ConsPlusNormal"/>
        <w:ind w:firstLine="540"/>
        <w:jc w:val="both"/>
      </w:pPr>
      <w:r>
        <w:t>10) повышение активности этнокультурных объединений в деятельности по разработке и реализации социально значимых проектов в сфере гармонизации межэтнических отношений.</w:t>
      </w:r>
    </w:p>
    <w:p w:rsidR="00BE6458" w:rsidRDefault="00BE6458">
      <w:pPr>
        <w:pStyle w:val="ConsPlusNormal"/>
        <w:ind w:firstLine="540"/>
        <w:jc w:val="both"/>
      </w:pPr>
    </w:p>
    <w:p w:rsidR="00BE6458" w:rsidRDefault="00BE6458">
      <w:pPr>
        <w:pStyle w:val="ConsPlusNormal"/>
        <w:jc w:val="center"/>
      </w:pPr>
      <w:r>
        <w:t>7. Прогноз сводных показателей государственных заданий</w:t>
      </w:r>
    </w:p>
    <w:p w:rsidR="00BE6458" w:rsidRDefault="00BE6458">
      <w:pPr>
        <w:pStyle w:val="ConsPlusNormal"/>
        <w:ind w:firstLine="540"/>
        <w:jc w:val="both"/>
      </w:pPr>
    </w:p>
    <w:p w:rsidR="00BE6458" w:rsidRDefault="00BE6458">
      <w:pPr>
        <w:pStyle w:val="ConsPlusNormal"/>
        <w:ind w:firstLine="540"/>
        <w:jc w:val="both"/>
      </w:pPr>
      <w:hyperlink w:anchor="P303" w:history="1">
        <w:r>
          <w:rPr>
            <w:color w:val="0000FF"/>
          </w:rPr>
          <w:t>Подпрограммой 1</w:t>
        </w:r>
      </w:hyperlink>
      <w:r>
        <w:t xml:space="preserve"> не предусмотрено оказание (выполнение) краевыми государственными бюджетными учреждениями государственных услуг (работ).</w:t>
      </w:r>
    </w:p>
    <w:p w:rsidR="00BE6458" w:rsidRDefault="00BE6458">
      <w:pPr>
        <w:sectPr w:rsidR="00BE6458" w:rsidSect="007558F4">
          <w:pgSz w:w="11907" w:h="16840"/>
          <w:pgMar w:top="1134" w:right="851" w:bottom="1134" w:left="1701" w:header="0" w:footer="0" w:gutter="0"/>
          <w:cols w:space="720"/>
        </w:sectPr>
      </w:pPr>
    </w:p>
    <w:p w:rsidR="00BE6458" w:rsidRDefault="00BE6458">
      <w:pPr>
        <w:pStyle w:val="ConsPlusNormal"/>
        <w:ind w:firstLine="540"/>
        <w:jc w:val="both"/>
      </w:pPr>
    </w:p>
    <w:p w:rsidR="00BE6458" w:rsidRDefault="00BE6458">
      <w:pPr>
        <w:pStyle w:val="ConsPlusTitle"/>
        <w:jc w:val="center"/>
      </w:pPr>
      <w:bookmarkStart w:id="5" w:name="P557"/>
      <w:bookmarkEnd w:id="5"/>
      <w:r>
        <w:t>ПАСПОРТ ПОДПРОГРАММЫ 2</w:t>
      </w:r>
    </w:p>
    <w:p w:rsidR="00BE6458" w:rsidRDefault="00BE6458">
      <w:pPr>
        <w:pStyle w:val="ConsPlusTitle"/>
        <w:jc w:val="center"/>
      </w:pPr>
      <w:r>
        <w:t>"ПАТРИОТИЧЕСКОЕ ВОСПИТАНИЕ ГРАЖДАН</w:t>
      </w:r>
    </w:p>
    <w:p w:rsidR="00BE6458" w:rsidRDefault="00BE6458">
      <w:pPr>
        <w:pStyle w:val="ConsPlusTitle"/>
        <w:jc w:val="center"/>
      </w:pPr>
      <w:r>
        <w:t>РОССИЙСКОЙ ФЕДЕРАЦИИ В КАМЧАТСКОМ КРАЕ"</w:t>
      </w:r>
    </w:p>
    <w:p w:rsidR="00BE6458" w:rsidRDefault="00BE6458">
      <w:pPr>
        <w:pStyle w:val="ConsPlusTitle"/>
        <w:jc w:val="center"/>
      </w:pPr>
      <w:r>
        <w:t>(ДАЛЕЕ - ПОДПРОГРАММА 2)</w:t>
      </w:r>
    </w:p>
    <w:p w:rsidR="00BE6458" w:rsidRDefault="00BE6458">
      <w:pPr>
        <w:pStyle w:val="ConsPlusNormal"/>
        <w:ind w:firstLine="540"/>
        <w:jc w:val="both"/>
      </w:pPr>
    </w:p>
    <w:tbl>
      <w:tblPr>
        <w:tblW w:w="9638" w:type="dxa"/>
        <w:tblInd w:w="-1" w:type="dxa"/>
        <w:tblLayout w:type="fixed"/>
        <w:tblCellMar>
          <w:top w:w="102" w:type="dxa"/>
          <w:left w:w="62" w:type="dxa"/>
          <w:bottom w:w="102" w:type="dxa"/>
          <w:right w:w="62" w:type="dxa"/>
        </w:tblCellMar>
        <w:tblLook w:val="0000"/>
      </w:tblPr>
      <w:tblGrid>
        <w:gridCol w:w="3685"/>
        <w:gridCol w:w="5953"/>
      </w:tblGrid>
      <w:tr w:rsidR="00BE6458" w:rsidRPr="00BE6458" w:rsidTr="00CA707E">
        <w:tc>
          <w:tcPr>
            <w:tcW w:w="3685" w:type="dxa"/>
            <w:tcBorders>
              <w:top w:val="nil"/>
              <w:left w:val="nil"/>
              <w:bottom w:val="nil"/>
              <w:right w:val="nil"/>
            </w:tcBorders>
          </w:tcPr>
          <w:p w:rsidR="00BE6458" w:rsidRDefault="00BE6458">
            <w:pPr>
              <w:pStyle w:val="ConsPlusNormal"/>
            </w:pPr>
            <w:r>
              <w:t>Ответственный исполнитель Подпрограммы 2</w:t>
            </w:r>
          </w:p>
        </w:tc>
        <w:tc>
          <w:tcPr>
            <w:tcW w:w="5953" w:type="dxa"/>
            <w:tcBorders>
              <w:top w:val="nil"/>
              <w:left w:val="nil"/>
              <w:bottom w:val="nil"/>
              <w:right w:val="nil"/>
            </w:tcBorders>
          </w:tcPr>
          <w:p w:rsidR="00BE6458" w:rsidRDefault="00BE6458">
            <w:pPr>
              <w:pStyle w:val="ConsPlusNormal"/>
              <w:jc w:val="both"/>
            </w:pPr>
            <w:r>
              <w:t>- Министерство спорта и молодежной политики Камчатского края</w:t>
            </w:r>
          </w:p>
        </w:tc>
      </w:tr>
      <w:tr w:rsidR="00BE6458" w:rsidRPr="00BE6458" w:rsidTr="00CA707E">
        <w:tc>
          <w:tcPr>
            <w:tcW w:w="3685" w:type="dxa"/>
            <w:tcBorders>
              <w:top w:val="nil"/>
              <w:left w:val="nil"/>
              <w:bottom w:val="nil"/>
              <w:right w:val="nil"/>
            </w:tcBorders>
          </w:tcPr>
          <w:p w:rsidR="00BE6458" w:rsidRDefault="00BE6458">
            <w:pPr>
              <w:pStyle w:val="ConsPlusNormal"/>
            </w:pPr>
            <w:r>
              <w:t>Участники Подпрограммы 2</w:t>
            </w:r>
          </w:p>
        </w:tc>
        <w:tc>
          <w:tcPr>
            <w:tcW w:w="5953" w:type="dxa"/>
            <w:tcBorders>
              <w:top w:val="nil"/>
              <w:left w:val="nil"/>
              <w:bottom w:val="nil"/>
              <w:right w:val="nil"/>
            </w:tcBorders>
          </w:tcPr>
          <w:p w:rsidR="00BE6458" w:rsidRDefault="00BE6458">
            <w:pPr>
              <w:pStyle w:val="ConsPlusNormal"/>
              <w:jc w:val="both"/>
            </w:pPr>
            <w:r>
              <w:t>- Министерство спорта и молодежной политики Камчатского края;</w:t>
            </w:r>
          </w:p>
          <w:p w:rsidR="00BE6458" w:rsidRDefault="00BE6458">
            <w:pPr>
              <w:pStyle w:val="ConsPlusNormal"/>
              <w:jc w:val="both"/>
            </w:pPr>
            <w:r>
              <w:t>- Министерство образования и науки Камчатского края</w:t>
            </w:r>
          </w:p>
          <w:p w:rsidR="00BE6458" w:rsidRDefault="00BE6458">
            <w:pPr>
              <w:pStyle w:val="ConsPlusNormal"/>
              <w:jc w:val="both"/>
            </w:pPr>
            <w:r>
              <w:t>- Министерство культуры Камчатского края;</w:t>
            </w:r>
          </w:p>
          <w:p w:rsidR="00BE6458" w:rsidRDefault="00BE6458">
            <w:pPr>
              <w:pStyle w:val="ConsPlusNormal"/>
              <w:jc w:val="both"/>
            </w:pPr>
            <w:r>
              <w:t>- Министерство социального развития и труда Камчатского края;</w:t>
            </w:r>
          </w:p>
          <w:p w:rsidR="00BE6458" w:rsidRDefault="00BE6458">
            <w:pPr>
              <w:pStyle w:val="ConsPlusNormal"/>
              <w:jc w:val="both"/>
            </w:pPr>
            <w:r>
              <w:t>- Министерство специальных программ и по делам казачества Камчатского края;</w:t>
            </w:r>
          </w:p>
          <w:p w:rsidR="00BE6458" w:rsidRDefault="00BE6458">
            <w:pPr>
              <w:pStyle w:val="ConsPlusNormal"/>
              <w:jc w:val="both"/>
            </w:pPr>
            <w:r>
              <w:t>- Аппарат губернатора и Правительства Камчатского края</w:t>
            </w:r>
          </w:p>
        </w:tc>
      </w:tr>
      <w:tr w:rsidR="00BE6458" w:rsidRPr="00BE6458" w:rsidTr="00CA707E">
        <w:tc>
          <w:tcPr>
            <w:tcW w:w="3685" w:type="dxa"/>
            <w:tcBorders>
              <w:top w:val="nil"/>
              <w:left w:val="nil"/>
              <w:bottom w:val="nil"/>
              <w:right w:val="nil"/>
            </w:tcBorders>
          </w:tcPr>
          <w:p w:rsidR="00BE6458" w:rsidRDefault="00BE6458">
            <w:pPr>
              <w:pStyle w:val="ConsPlusNormal"/>
            </w:pPr>
            <w:r>
              <w:t>Программно-целевые инструменты Подпрограммы 2</w:t>
            </w:r>
          </w:p>
        </w:tc>
        <w:tc>
          <w:tcPr>
            <w:tcW w:w="5953" w:type="dxa"/>
            <w:tcBorders>
              <w:top w:val="nil"/>
              <w:left w:val="nil"/>
              <w:bottom w:val="nil"/>
              <w:right w:val="nil"/>
            </w:tcBorders>
          </w:tcPr>
          <w:p w:rsidR="00BE6458" w:rsidRDefault="00BE6458">
            <w:pPr>
              <w:pStyle w:val="ConsPlusNormal"/>
              <w:jc w:val="both"/>
            </w:pPr>
            <w:r>
              <w:t>Отсутствуют</w:t>
            </w:r>
          </w:p>
        </w:tc>
      </w:tr>
      <w:tr w:rsidR="00BE6458" w:rsidRPr="00BE6458" w:rsidTr="00CA707E">
        <w:tc>
          <w:tcPr>
            <w:tcW w:w="3685" w:type="dxa"/>
            <w:tcBorders>
              <w:top w:val="nil"/>
              <w:left w:val="nil"/>
              <w:bottom w:val="nil"/>
              <w:right w:val="nil"/>
            </w:tcBorders>
          </w:tcPr>
          <w:p w:rsidR="00BE6458" w:rsidRDefault="00BE6458">
            <w:pPr>
              <w:pStyle w:val="ConsPlusNormal"/>
            </w:pPr>
            <w:r>
              <w:t>Цель Подпрограммы 2</w:t>
            </w:r>
          </w:p>
        </w:tc>
        <w:tc>
          <w:tcPr>
            <w:tcW w:w="5953" w:type="dxa"/>
            <w:tcBorders>
              <w:top w:val="nil"/>
              <w:left w:val="nil"/>
              <w:bottom w:val="nil"/>
              <w:right w:val="nil"/>
            </w:tcBorders>
          </w:tcPr>
          <w:p w:rsidR="00BE6458" w:rsidRDefault="00BE6458">
            <w:pPr>
              <w:pStyle w:val="ConsPlusNormal"/>
              <w:jc w:val="both"/>
            </w:pPr>
            <w:r>
              <w:t>- создание условий для дальнейшего совершенствования системы патриотического воспитания граждан Российской Федерации в Камчатском крае</w:t>
            </w:r>
          </w:p>
        </w:tc>
      </w:tr>
      <w:tr w:rsidR="00BE6458" w:rsidRPr="00BE6458" w:rsidTr="00CA707E">
        <w:tc>
          <w:tcPr>
            <w:tcW w:w="3685" w:type="dxa"/>
            <w:tcBorders>
              <w:top w:val="nil"/>
              <w:left w:val="nil"/>
              <w:bottom w:val="nil"/>
              <w:right w:val="nil"/>
            </w:tcBorders>
          </w:tcPr>
          <w:p w:rsidR="00BE6458" w:rsidRDefault="00BE6458">
            <w:pPr>
              <w:pStyle w:val="ConsPlusNormal"/>
            </w:pPr>
            <w:r>
              <w:t>Задачи Подпрограммы 2</w:t>
            </w:r>
          </w:p>
        </w:tc>
        <w:tc>
          <w:tcPr>
            <w:tcW w:w="5953" w:type="dxa"/>
            <w:tcBorders>
              <w:top w:val="nil"/>
              <w:left w:val="nil"/>
              <w:bottom w:val="nil"/>
              <w:right w:val="nil"/>
            </w:tcBorders>
          </w:tcPr>
          <w:p w:rsidR="00BE6458" w:rsidRDefault="00BE6458">
            <w:pPr>
              <w:pStyle w:val="ConsPlusNormal"/>
              <w:jc w:val="both"/>
            </w:pPr>
            <w:r>
              <w:t>- совершенствование процесса патриотического воспитания граждан Российской Федерации в Камчатском крае;</w:t>
            </w:r>
          </w:p>
          <w:p w:rsidR="00BE6458" w:rsidRDefault="00BE6458">
            <w:pPr>
              <w:pStyle w:val="ConsPlusNormal"/>
              <w:jc w:val="both"/>
            </w:pPr>
            <w:r>
              <w:t>- развитие и совершенствование информационного обеспечения в области патриотического воспитания;</w:t>
            </w:r>
          </w:p>
          <w:p w:rsidR="00BE6458" w:rsidRDefault="00BE6458">
            <w:pPr>
              <w:pStyle w:val="ConsPlusNormal"/>
              <w:jc w:val="both"/>
            </w:pPr>
            <w:r>
              <w:t>- организация допризывной подготовки молодежи в Камчатском крае;</w:t>
            </w:r>
          </w:p>
          <w:p w:rsidR="00BE6458" w:rsidRDefault="00BE6458">
            <w:pPr>
              <w:pStyle w:val="ConsPlusNormal"/>
              <w:jc w:val="both"/>
            </w:pPr>
            <w:r>
              <w:t>организация и проведение мероприятий в связи с памятными и знаменательными датами истории России и Камчатки</w:t>
            </w:r>
          </w:p>
        </w:tc>
      </w:tr>
      <w:tr w:rsidR="00BE6458" w:rsidRPr="00BE6458" w:rsidTr="00CA707E">
        <w:tc>
          <w:tcPr>
            <w:tcW w:w="3685" w:type="dxa"/>
            <w:tcBorders>
              <w:top w:val="nil"/>
              <w:left w:val="nil"/>
              <w:bottom w:val="nil"/>
              <w:right w:val="nil"/>
            </w:tcBorders>
          </w:tcPr>
          <w:p w:rsidR="00BE6458" w:rsidRDefault="00BE6458">
            <w:pPr>
              <w:pStyle w:val="ConsPlusNormal"/>
            </w:pPr>
            <w:r>
              <w:t>Целевые индикаторы</w:t>
            </w:r>
          </w:p>
          <w:p w:rsidR="00BE6458" w:rsidRDefault="00BE6458">
            <w:pPr>
              <w:pStyle w:val="ConsPlusNormal"/>
            </w:pPr>
            <w:r>
              <w:t>и показатели Подпрограммы 2</w:t>
            </w:r>
          </w:p>
        </w:tc>
        <w:tc>
          <w:tcPr>
            <w:tcW w:w="5953" w:type="dxa"/>
            <w:tcBorders>
              <w:top w:val="nil"/>
              <w:left w:val="nil"/>
              <w:bottom w:val="nil"/>
              <w:right w:val="nil"/>
            </w:tcBorders>
          </w:tcPr>
          <w:p w:rsidR="00BE6458" w:rsidRDefault="00BE6458">
            <w:pPr>
              <w:pStyle w:val="ConsPlusNormal"/>
              <w:jc w:val="both"/>
            </w:pPr>
            <w:r>
              <w:t xml:space="preserve">- Основные целевые индикаторы и показатели Программы представлены в </w:t>
            </w:r>
            <w:hyperlink w:anchor="P1173" w:history="1">
              <w:r>
                <w:rPr>
                  <w:color w:val="0000FF"/>
                </w:rPr>
                <w:t>приложении 1</w:t>
              </w:r>
            </w:hyperlink>
            <w:r>
              <w:t xml:space="preserve"> к Программе</w:t>
            </w:r>
          </w:p>
        </w:tc>
      </w:tr>
      <w:tr w:rsidR="00BE6458" w:rsidRPr="00BE6458" w:rsidTr="00CA707E">
        <w:tc>
          <w:tcPr>
            <w:tcW w:w="3685" w:type="dxa"/>
            <w:tcBorders>
              <w:top w:val="nil"/>
              <w:left w:val="nil"/>
              <w:bottom w:val="nil"/>
              <w:right w:val="nil"/>
            </w:tcBorders>
          </w:tcPr>
          <w:p w:rsidR="00BE6458" w:rsidRDefault="00BE6458">
            <w:pPr>
              <w:pStyle w:val="ConsPlusNormal"/>
            </w:pPr>
            <w:r>
              <w:t>Этапы и сроки реализации Подпрограммы 2</w:t>
            </w:r>
          </w:p>
        </w:tc>
        <w:tc>
          <w:tcPr>
            <w:tcW w:w="5953" w:type="dxa"/>
            <w:tcBorders>
              <w:top w:val="nil"/>
              <w:left w:val="nil"/>
              <w:bottom w:val="nil"/>
              <w:right w:val="nil"/>
            </w:tcBorders>
          </w:tcPr>
          <w:p w:rsidR="00BE6458" w:rsidRDefault="00BE6458">
            <w:pPr>
              <w:pStyle w:val="ConsPlusNormal"/>
              <w:jc w:val="both"/>
            </w:pPr>
            <w:r>
              <w:t>2014-2018 годы</w:t>
            </w:r>
          </w:p>
        </w:tc>
      </w:tr>
      <w:tr w:rsidR="00BE6458" w:rsidRPr="00BE6458" w:rsidTr="00CA707E">
        <w:tc>
          <w:tcPr>
            <w:tcW w:w="3685" w:type="dxa"/>
            <w:tcBorders>
              <w:top w:val="nil"/>
              <w:left w:val="nil"/>
              <w:bottom w:val="nil"/>
              <w:right w:val="nil"/>
            </w:tcBorders>
          </w:tcPr>
          <w:p w:rsidR="00BE6458" w:rsidRDefault="00BE6458">
            <w:pPr>
              <w:pStyle w:val="ConsPlusNormal"/>
            </w:pPr>
            <w:r>
              <w:t>Объемы бюджетных ассигнований Подпрограммы 2</w:t>
            </w:r>
          </w:p>
        </w:tc>
        <w:tc>
          <w:tcPr>
            <w:tcW w:w="5953" w:type="dxa"/>
            <w:tcBorders>
              <w:top w:val="nil"/>
              <w:left w:val="nil"/>
              <w:bottom w:val="nil"/>
              <w:right w:val="nil"/>
            </w:tcBorders>
          </w:tcPr>
          <w:p w:rsidR="00BE6458" w:rsidRDefault="00BE6458">
            <w:pPr>
              <w:pStyle w:val="ConsPlusNormal"/>
              <w:jc w:val="both"/>
            </w:pPr>
            <w:r>
              <w:t>Общий объем бюджетных ассигнований Подпрограммы 2 составляет 15191,24500 тыс. руб., в том числе за счет средств:</w:t>
            </w:r>
          </w:p>
          <w:p w:rsidR="00BE6458" w:rsidRDefault="00BE6458">
            <w:pPr>
              <w:pStyle w:val="ConsPlusNormal"/>
              <w:jc w:val="both"/>
            </w:pPr>
            <w:r>
              <w:t>1) федерального бюджета (по согласованию) - 837,50000 тыс. руб., из них в 2014 году - 837,50000 тыс. руб.;</w:t>
            </w:r>
          </w:p>
          <w:p w:rsidR="00BE6458" w:rsidRDefault="00BE6458">
            <w:pPr>
              <w:pStyle w:val="ConsPlusNormal"/>
              <w:jc w:val="both"/>
            </w:pPr>
            <w:r>
              <w:t>2) краевого бюджета - 14353,74500 тыс. руб., из них по годам:</w:t>
            </w:r>
          </w:p>
          <w:p w:rsidR="00BE6458" w:rsidRDefault="00BE6458">
            <w:pPr>
              <w:pStyle w:val="ConsPlusNormal"/>
              <w:jc w:val="both"/>
            </w:pPr>
            <w:r>
              <w:t>2014 год - 3591,24500 тыс. руб.;</w:t>
            </w:r>
          </w:p>
          <w:p w:rsidR="00BE6458" w:rsidRDefault="00BE6458">
            <w:pPr>
              <w:pStyle w:val="ConsPlusNormal"/>
              <w:jc w:val="both"/>
            </w:pPr>
            <w:r>
              <w:t>2015 год - 2954,90000 тыс. руб.;</w:t>
            </w:r>
          </w:p>
          <w:p w:rsidR="00BE6458" w:rsidRDefault="00BE6458">
            <w:pPr>
              <w:pStyle w:val="ConsPlusNormal"/>
              <w:jc w:val="both"/>
            </w:pPr>
            <w:r>
              <w:t>2016 год - 2505,00000 тыс. руб.;</w:t>
            </w:r>
          </w:p>
          <w:p w:rsidR="00BE6458" w:rsidRDefault="00BE6458">
            <w:pPr>
              <w:pStyle w:val="ConsPlusNormal"/>
              <w:jc w:val="both"/>
            </w:pPr>
            <w:r>
              <w:t>2017 год - 2651,30000 тыс. руб.;</w:t>
            </w:r>
          </w:p>
          <w:p w:rsidR="00BE6458" w:rsidRDefault="00BE6458">
            <w:pPr>
              <w:pStyle w:val="ConsPlusNormal"/>
              <w:jc w:val="both"/>
            </w:pPr>
            <w:r>
              <w:t>2018 год - 2651,30000 тыс. руб.</w:t>
            </w:r>
          </w:p>
        </w:tc>
      </w:tr>
      <w:tr w:rsidR="00BE6458" w:rsidRPr="00BE6458" w:rsidTr="00CA707E">
        <w:tc>
          <w:tcPr>
            <w:tcW w:w="3685" w:type="dxa"/>
            <w:tcBorders>
              <w:top w:val="nil"/>
              <w:left w:val="nil"/>
              <w:bottom w:val="nil"/>
              <w:right w:val="nil"/>
            </w:tcBorders>
          </w:tcPr>
          <w:p w:rsidR="00BE6458" w:rsidRDefault="00BE6458">
            <w:pPr>
              <w:pStyle w:val="ConsPlusNormal"/>
            </w:pPr>
            <w:r>
              <w:t>Ожидаемые результаты реализации Подпрограммы 2</w:t>
            </w:r>
          </w:p>
        </w:tc>
        <w:tc>
          <w:tcPr>
            <w:tcW w:w="5953" w:type="dxa"/>
            <w:tcBorders>
              <w:top w:val="nil"/>
              <w:left w:val="nil"/>
              <w:bottom w:val="nil"/>
              <w:right w:val="nil"/>
            </w:tcBorders>
          </w:tcPr>
          <w:p w:rsidR="00BE6458" w:rsidRDefault="00BE6458">
            <w:pPr>
              <w:pStyle w:val="ConsPlusNormal"/>
              <w:jc w:val="both"/>
            </w:pPr>
            <w:r>
              <w:t>- положительная динамика роста патриотизма в Камчатском крае, возрастание социальной и трудовой активности граждан, их вклада в развитие основных сфер жизни и деятельности общества и государства, преодоление экстремистских проявлений отдельных групп граждан и других негативных явлений, возрождение духовности, сохранение социально-экономической и политической стабильности и укрепление национальной безопасности</w:t>
            </w:r>
          </w:p>
        </w:tc>
      </w:tr>
    </w:tbl>
    <w:p w:rsidR="00BE6458" w:rsidRDefault="00BE6458">
      <w:pPr>
        <w:pStyle w:val="ConsPlusNormal"/>
        <w:ind w:firstLine="540"/>
        <w:jc w:val="both"/>
      </w:pPr>
    </w:p>
    <w:p w:rsidR="00BE6458" w:rsidRDefault="00BE6458">
      <w:pPr>
        <w:pStyle w:val="ConsPlusNormal"/>
        <w:jc w:val="center"/>
      </w:pPr>
      <w:r>
        <w:t>1. Общая характеристика сферы реализации Подпрограммы 2</w:t>
      </w:r>
    </w:p>
    <w:p w:rsidR="00BE6458" w:rsidRDefault="00BE6458">
      <w:pPr>
        <w:pStyle w:val="ConsPlusNormal"/>
        <w:ind w:firstLine="540"/>
        <w:jc w:val="both"/>
      </w:pPr>
    </w:p>
    <w:p w:rsidR="00BE6458" w:rsidRDefault="00BE6458">
      <w:pPr>
        <w:pStyle w:val="ConsPlusNormal"/>
        <w:ind w:firstLine="540"/>
        <w:jc w:val="both"/>
      </w:pPr>
      <w:r>
        <w:t xml:space="preserve">Подпрограмма 2 разработана в соответствии с </w:t>
      </w:r>
      <w:hyperlink r:id="rId28" w:history="1">
        <w:r>
          <w:rPr>
            <w:color w:val="0000FF"/>
          </w:rPr>
          <w:t>Постановлением</w:t>
        </w:r>
      </w:hyperlink>
      <w:r>
        <w:t xml:space="preserve"> Правительства Российской Федерации от 05.10.2010 N 795 "О государственной программе "Патриотическое воспитание граждан Российской Федерации на 2011-2015 годы", Распоряжением Правительства Камчатского края от 31.07.2013 N 364-РП и сохраняет непрерывность процесса по дальнейшему формированию патриотического сознания граждан, являющегося одним их основных факторов единения нации.</w:t>
      </w:r>
    </w:p>
    <w:p w:rsidR="00BE6458" w:rsidRDefault="00BE6458">
      <w:pPr>
        <w:pStyle w:val="ConsPlusNormal"/>
        <w:ind w:firstLine="540"/>
        <w:jc w:val="both"/>
      </w:pPr>
      <w:r>
        <w:t>Проведение единой государственной политики по патриотическому воспитанию граждан России в Камчатском крае направлено на достижение целей патриотического воспитания путем плановой, непрерывной и согласованной деятельности исполнительных органов государственной власти Камчатского края и общественных объединений.</w:t>
      </w:r>
    </w:p>
    <w:p w:rsidR="00BE6458" w:rsidRDefault="00BE6458">
      <w:pPr>
        <w:pStyle w:val="ConsPlusNormal"/>
        <w:ind w:firstLine="540"/>
        <w:jc w:val="both"/>
      </w:pPr>
      <w:r>
        <w:t xml:space="preserve">Основные задачи патриотического воспитания граждан Российской Федерации в Камчатском крае в последние годы решались в ходе реализации долгосрочных краевых целевых программ </w:t>
      </w:r>
      <w:hyperlink r:id="rId29" w:history="1">
        <w:r>
          <w:rPr>
            <w:color w:val="0000FF"/>
          </w:rPr>
          <w:t>"Патриотическое воспитание граждан Российской Федерации в Камчатском крае на 2010-2012 годы"</w:t>
        </w:r>
      </w:hyperlink>
      <w:r>
        <w:t xml:space="preserve">, утвержденной Постановлением Правительства Камчатского края от 04.09.2009 N 334-П, </w:t>
      </w:r>
      <w:hyperlink r:id="rId30" w:history="1">
        <w:r>
          <w:rPr>
            <w:color w:val="0000FF"/>
          </w:rPr>
          <w:t>"Патриотическое воспитание граждан Российской Федерации в Камчатском крае на 2013-2015 годы"</w:t>
        </w:r>
      </w:hyperlink>
      <w:r>
        <w:t>, утвержденной Постановлением Правительства Камчатского края от 20.07.2012 N 325-П.</w:t>
      </w:r>
    </w:p>
    <w:p w:rsidR="00BE6458" w:rsidRDefault="00BE6458">
      <w:pPr>
        <w:pStyle w:val="ConsPlusNormal"/>
        <w:ind w:firstLine="540"/>
        <w:jc w:val="both"/>
      </w:pPr>
      <w:r>
        <w:t>Система патриотического воспитания охватывает все уровни воспитательной деятельности, начиная с семьи, учебных заведений, трудовых, воинских и иных коллективов и заканчивая органами государственной власти. Она предполагает организацию мероприятий патриотической направленности, как в коллективах, так и проведение индивидуально-воспитательной работы с отдельно взятой личностью. Ведущее место в системе патриотического воспитания занимает семья.</w:t>
      </w:r>
    </w:p>
    <w:p w:rsidR="00BE6458" w:rsidRDefault="00BE6458">
      <w:pPr>
        <w:pStyle w:val="ConsPlusNormal"/>
        <w:ind w:firstLine="540"/>
        <w:jc w:val="both"/>
      </w:pPr>
      <w:r>
        <w:t xml:space="preserve">В настоящее время система патриотического воспитания в Камчатском крае в основном сложилась. В Камчатском крае действует Камчатский организационный комитет по подготовке и проведению мероприятий, посвященных дням воинской славы России, праздничным, памятным и иным значимым датам России и Камчатского края, образованный </w:t>
      </w:r>
      <w:hyperlink r:id="rId31" w:history="1">
        <w:r>
          <w:rPr>
            <w:color w:val="0000FF"/>
          </w:rPr>
          <w:t>Постановлением</w:t>
        </w:r>
      </w:hyperlink>
      <w:r>
        <w:t xml:space="preserve"> губернатора Камчатского края от 05.06.2008 N 218, координирующий работу по патриотическому воспитанию граждан Российской Федерации в Камчатском крае в пределах своей компетенции. Совершенствуется комплекс правового и организационно-методического обеспечения патриотического воспитания. Постепенно создается система подготовки кадров патриотического воспитания. Налаживается работа молодежных патриотических формирований, растет число молодежи в общественных организациях патриотической направленности.</w:t>
      </w:r>
    </w:p>
    <w:p w:rsidR="00BE6458" w:rsidRDefault="00BE6458">
      <w:pPr>
        <w:pStyle w:val="ConsPlusNormal"/>
        <w:ind w:firstLine="540"/>
        <w:jc w:val="both"/>
      </w:pPr>
      <w:r>
        <w:t>Исполнительные органы государственной власти Камчатского края оказывают активную поддержку общественным организациям в их работе по патриотическому воспитанию.</w:t>
      </w:r>
    </w:p>
    <w:p w:rsidR="00BE6458" w:rsidRDefault="00BE6458">
      <w:pPr>
        <w:pStyle w:val="ConsPlusNormal"/>
        <w:ind w:firstLine="540"/>
        <w:jc w:val="both"/>
      </w:pPr>
      <w:r>
        <w:t>Система патриотического воспитания не может оставаться в неизменном виде. Ее развитие обусловлено как достижениями первоочередных задач системы патриотического воспитания, так и изменениями, происходящими в экономической, политической, социальной и других сферах российского общества, а также с новыми условиями современного мира.</w:t>
      </w:r>
    </w:p>
    <w:p w:rsidR="00BE6458" w:rsidRDefault="00BE6458">
      <w:pPr>
        <w:pStyle w:val="ConsPlusNormal"/>
        <w:ind w:firstLine="540"/>
        <w:jc w:val="both"/>
      </w:pPr>
      <w:r>
        <w:t xml:space="preserve">При подготовке и направлении в Российский государственный военный историко-культурный центр при Правительстве Российской Федерации ежегодной информации о выполнении государственной </w:t>
      </w:r>
      <w:hyperlink r:id="rId32" w:history="1">
        <w:r>
          <w:rPr>
            <w:color w:val="0000FF"/>
          </w:rPr>
          <w:t>программы</w:t>
        </w:r>
      </w:hyperlink>
      <w:r>
        <w:t xml:space="preserve"> "Патриотическое воспитание граждан Российской Федерации на 2011-2015 годы" Министерством спорта и молодежной политике Камчатского края проводится анализ состояния системы патриотического воспитания граждан Российской Федерации в Камчатском крае. Так, активность граждан Камчатского края, принимающих участие в мероприятиях патриотической направленности, заметно увеличилась. В 2011 году доля граждан, участвующих в мероприятиях патриотической направленности, по отношению к общему количеству граждан Камчатского края, составила 41 %.</w:t>
      </w:r>
    </w:p>
    <w:p w:rsidR="00BE6458" w:rsidRDefault="00BE6458">
      <w:pPr>
        <w:pStyle w:val="ConsPlusNormal"/>
        <w:ind w:firstLine="540"/>
        <w:jc w:val="both"/>
      </w:pPr>
      <w:r>
        <w:t xml:space="preserve">Ежегодно растет сеть профильных лагерей патриотической направленности (2010 год - 6 лагерей, охват молодежи - 945 человек; 2011 год - 10 лагерей, охват молодежи - 1200 человек). В рамках реализации долгосрочной краевой целевой </w:t>
      </w:r>
      <w:hyperlink r:id="rId33" w:history="1">
        <w:r>
          <w:rPr>
            <w:color w:val="0000FF"/>
          </w:rPr>
          <w:t>программы</w:t>
        </w:r>
      </w:hyperlink>
      <w:r>
        <w:t xml:space="preserve"> "Патриотическое воспитание граждан Российской Федерации в Камчатском крае на 2010-2012 годы" постоянно велась работа с допризывной молодежью. В результате, значительно возрос интерес к военной службе среди большинства призывников.</w:t>
      </w:r>
    </w:p>
    <w:p w:rsidR="00BE6458" w:rsidRDefault="00BE6458">
      <w:pPr>
        <w:pStyle w:val="ConsPlusNormal"/>
        <w:ind w:firstLine="540"/>
        <w:jc w:val="both"/>
      </w:pPr>
      <w:r>
        <w:t>Совершенствуется организация патриотического воспитания. Возросли уровень и эффективность проведения фестивалей художественного творчества, конкурсов, выставок и соревнований. Для проведения мероприятий патриотической направленности используется потенциал центров традиционной народной культуры, театров, библиотек и музеев.</w:t>
      </w:r>
    </w:p>
    <w:p w:rsidR="00BE6458" w:rsidRDefault="00BE6458">
      <w:pPr>
        <w:pStyle w:val="ConsPlusNormal"/>
        <w:ind w:firstLine="540"/>
        <w:jc w:val="both"/>
      </w:pPr>
      <w:r>
        <w:t>В системе патриотического воспитания граждан возрастает роль трудовых коллективов. Улучшается работа со студенческой молодежью. Молодые люди активно работают в общественных объединениях, деятельность которых направлена на патриотическое воспитание граждан.</w:t>
      </w:r>
    </w:p>
    <w:p w:rsidR="00BE6458" w:rsidRDefault="00BE6458">
      <w:pPr>
        <w:pStyle w:val="ConsPlusNormal"/>
        <w:ind w:firstLine="540"/>
        <w:jc w:val="both"/>
      </w:pPr>
      <w:r>
        <w:t>Организованы подготовка и переподготовка специалистов в сфере патриотического воспитания.</w:t>
      </w:r>
    </w:p>
    <w:p w:rsidR="00BE6458" w:rsidRDefault="00BE6458">
      <w:pPr>
        <w:pStyle w:val="ConsPlusNormal"/>
        <w:ind w:firstLine="540"/>
        <w:jc w:val="both"/>
      </w:pPr>
      <w:r>
        <w:t>В результате проведенной работы уровень патриотического сознания граждан Российской Федерации в Камчатском крае повышается.</w:t>
      </w:r>
    </w:p>
    <w:p w:rsidR="00BE6458" w:rsidRDefault="00BE6458">
      <w:pPr>
        <w:pStyle w:val="ConsPlusNormal"/>
        <w:ind w:firstLine="540"/>
        <w:jc w:val="both"/>
      </w:pPr>
      <w:r>
        <w:t>Вместе с тем, для дальнейшего развития системы патриотического воспитания необходимы модернизация материально-технической базы патриотического воспитания, повышение уровня его 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и более широкое использование возможностей информационно-коммуникационной сети "Интернет" для решения задач патриотического воспитания.</w:t>
      </w:r>
    </w:p>
    <w:p w:rsidR="00BE6458" w:rsidRDefault="00BE6458">
      <w:pPr>
        <w:pStyle w:val="ConsPlusNormal"/>
        <w:ind w:firstLine="540"/>
        <w:jc w:val="both"/>
      </w:pPr>
      <w:r>
        <w:t>Решение этих и других проблем предполагается осуществить в рамках Подпрограммы 2.</w:t>
      </w:r>
    </w:p>
    <w:p w:rsidR="00BE6458" w:rsidRDefault="00BE6458">
      <w:pPr>
        <w:pStyle w:val="ConsPlusNormal"/>
        <w:ind w:firstLine="540"/>
        <w:jc w:val="both"/>
      </w:pPr>
    </w:p>
    <w:p w:rsidR="00BE6458" w:rsidRDefault="00BE6458">
      <w:pPr>
        <w:pStyle w:val="ConsPlusNormal"/>
        <w:jc w:val="center"/>
      </w:pPr>
      <w:r>
        <w:t>2. Цель и задачи Подпрограммы 2,</w:t>
      </w:r>
    </w:p>
    <w:p w:rsidR="00BE6458" w:rsidRDefault="00BE6458">
      <w:pPr>
        <w:pStyle w:val="ConsPlusNormal"/>
        <w:jc w:val="center"/>
      </w:pPr>
      <w:r>
        <w:t>сроки и механизмы ее реализации, характеристика</w:t>
      </w:r>
    </w:p>
    <w:p w:rsidR="00BE6458" w:rsidRDefault="00BE6458">
      <w:pPr>
        <w:pStyle w:val="ConsPlusNormal"/>
        <w:jc w:val="center"/>
      </w:pPr>
      <w:r>
        <w:t>основных мероприятий</w:t>
      </w:r>
    </w:p>
    <w:p w:rsidR="00BE6458" w:rsidRDefault="00BE6458">
      <w:pPr>
        <w:pStyle w:val="ConsPlusNormal"/>
        <w:ind w:firstLine="540"/>
        <w:jc w:val="both"/>
      </w:pPr>
    </w:p>
    <w:p w:rsidR="00BE6458" w:rsidRDefault="00BE6458">
      <w:pPr>
        <w:pStyle w:val="ConsPlusNormal"/>
        <w:ind w:firstLine="540"/>
        <w:jc w:val="both"/>
      </w:pPr>
      <w:r>
        <w:t xml:space="preserve">2.1. Основной целью </w:t>
      </w:r>
      <w:hyperlink w:anchor="P557" w:history="1">
        <w:r>
          <w:rPr>
            <w:color w:val="0000FF"/>
          </w:rPr>
          <w:t>Подпрограммы 2</w:t>
        </w:r>
      </w:hyperlink>
      <w:r>
        <w:t xml:space="preserve"> является создание условий для дальнейшего совершенствования системы патриотического воспитания граждан Российской Федерации в Камчатском крае.</w:t>
      </w:r>
    </w:p>
    <w:p w:rsidR="00BE6458" w:rsidRDefault="00BE6458">
      <w:pPr>
        <w:pStyle w:val="ConsPlusNormal"/>
        <w:ind w:firstLine="540"/>
        <w:jc w:val="both"/>
      </w:pPr>
      <w:r>
        <w:t>2.2. Цель Подпрограммы будет достигнута решением следующих основных задач:</w:t>
      </w:r>
    </w:p>
    <w:p w:rsidR="00BE6458" w:rsidRDefault="00BE6458">
      <w:pPr>
        <w:pStyle w:val="ConsPlusNormal"/>
        <w:ind w:firstLine="540"/>
        <w:jc w:val="both"/>
      </w:pPr>
      <w:r>
        <w:t>1) совершенствование процесса патриотического воспитания граждан Российской Федерации в Камчатском крае;</w:t>
      </w:r>
    </w:p>
    <w:p w:rsidR="00BE6458" w:rsidRDefault="00BE6458">
      <w:pPr>
        <w:pStyle w:val="ConsPlusNormal"/>
        <w:ind w:firstLine="540"/>
        <w:jc w:val="both"/>
      </w:pPr>
      <w:r>
        <w:t>2) развитие и совершенствование информационного обеспечения в области патриотического воспитания;</w:t>
      </w:r>
    </w:p>
    <w:p w:rsidR="00BE6458" w:rsidRDefault="00BE6458">
      <w:pPr>
        <w:pStyle w:val="ConsPlusNormal"/>
        <w:ind w:firstLine="540"/>
        <w:jc w:val="both"/>
      </w:pPr>
      <w:r>
        <w:t>3) организация допризывной подготовки молодежи в Камчатском крае;</w:t>
      </w:r>
    </w:p>
    <w:p w:rsidR="00BE6458" w:rsidRDefault="00BE6458">
      <w:pPr>
        <w:pStyle w:val="ConsPlusNormal"/>
        <w:ind w:firstLine="540"/>
        <w:jc w:val="both"/>
      </w:pPr>
      <w:r>
        <w:t>4) организация и проведение мероприятий в связи с памятными и знаменательными датами истории России и Камчатки.</w:t>
      </w:r>
    </w:p>
    <w:p w:rsidR="00BE6458" w:rsidRDefault="00BE6458">
      <w:pPr>
        <w:pStyle w:val="ConsPlusNormal"/>
        <w:ind w:firstLine="540"/>
        <w:jc w:val="both"/>
      </w:pPr>
      <w:r>
        <w:t xml:space="preserve">2.3. Срок реализации </w:t>
      </w:r>
      <w:hyperlink w:anchor="P557" w:history="1">
        <w:r>
          <w:rPr>
            <w:color w:val="0000FF"/>
          </w:rPr>
          <w:t>Подпрограммы 2</w:t>
        </w:r>
      </w:hyperlink>
      <w:r>
        <w:t xml:space="preserve"> - 2014-2018 годы.</w:t>
      </w:r>
    </w:p>
    <w:p w:rsidR="00BE6458" w:rsidRDefault="00BE6458">
      <w:pPr>
        <w:pStyle w:val="ConsPlusNormal"/>
        <w:ind w:firstLine="540"/>
        <w:jc w:val="both"/>
      </w:pPr>
      <w:r>
        <w:t xml:space="preserve">2.4. Комплекс подпрограммных мероприятий сосредоточен в пяти разделах и предусматривает охват патриотическим воспитанием всех категорий граждан Российской Федерации в Камчатском крае. Вместе с тем, приоритетным направлением </w:t>
      </w:r>
      <w:hyperlink w:anchor="P557" w:history="1">
        <w:r>
          <w:rPr>
            <w:color w:val="0000FF"/>
          </w:rPr>
          <w:t>Подпрограммы 2</w:t>
        </w:r>
      </w:hyperlink>
      <w:r>
        <w:t xml:space="preserve"> является патриотическое воспитание подрастающего поколения - детей и молодежи. При этом главный акцент делается на работу в образовательных учреждениях, как интегрирующих центрах совместной воспитательной деятельности школы, семьи и общественных объединений.</w:t>
      </w:r>
    </w:p>
    <w:p w:rsidR="00BE6458" w:rsidRDefault="00BE6458">
      <w:pPr>
        <w:pStyle w:val="ConsPlusNormal"/>
        <w:ind w:firstLine="540"/>
        <w:jc w:val="both"/>
      </w:pPr>
      <w:r>
        <w:t>2.5. Задача по совершенствованию процесса патриотического воспитания граждан Российской Федерации в Камчатском крае включает в себя выполнение мероприятий по привлечению общественных объединений, клубов, организаций к участию в патриотическом воспитании граждан, изысканию новых форм культурно-массового, духовного и нравственного воспитания граждан.</w:t>
      </w:r>
    </w:p>
    <w:p w:rsidR="00BE6458" w:rsidRDefault="00BE6458">
      <w:pPr>
        <w:pStyle w:val="ConsPlusNormal"/>
        <w:ind w:firstLine="540"/>
        <w:jc w:val="both"/>
      </w:pPr>
      <w:r>
        <w:t>2.6. Задача по развитию и совершенствованию информационного обеспечения в области патриотического воспитания включает в себя выполнение мероприятий по повышению качества патриотического воспитания в образовательных учреждениях в Камчатском крае.</w:t>
      </w:r>
    </w:p>
    <w:p w:rsidR="00BE6458" w:rsidRDefault="00BE6458">
      <w:pPr>
        <w:pStyle w:val="ConsPlusNormal"/>
        <w:ind w:firstLine="540"/>
        <w:jc w:val="both"/>
      </w:pPr>
      <w:r>
        <w:t>2.7. Задача по организации допризывной подготовки молодежи в Камчатском крае включает в себя мероприятия по формированию у допризывной молодежи готовности к выполнению воинского долга.</w:t>
      </w:r>
    </w:p>
    <w:p w:rsidR="00BE6458" w:rsidRDefault="00BE6458">
      <w:pPr>
        <w:pStyle w:val="ConsPlusNormal"/>
        <w:ind w:firstLine="540"/>
        <w:jc w:val="both"/>
      </w:pPr>
      <w:r>
        <w:t>2.8. Задача по организации и проведению мероприятий в связи с памятными и знаменательными датами истории России и Камчатки включает в себя выполнение мероприятий, прививающих у населения Камчатского края чувства любви и гордости к России и родному краю.</w:t>
      </w:r>
    </w:p>
    <w:p w:rsidR="00FE6FD0" w:rsidRDefault="00BE6458" w:rsidP="00FE6FD0">
      <w:pPr>
        <w:pStyle w:val="ConsPlusNormal"/>
        <w:ind w:firstLine="540"/>
        <w:jc w:val="both"/>
      </w:pPr>
      <w:r>
        <w:t xml:space="preserve">2.9. </w:t>
      </w:r>
      <w:r w:rsidR="00FE6FD0">
        <w:t>Общий объем бюджетных ассигнований Подпрограммы 2 составляет 15929,13500 тыс. руб., в том числе за счет средств:</w:t>
      </w:r>
    </w:p>
    <w:p w:rsidR="00FE6FD0" w:rsidRDefault="00FE6FD0" w:rsidP="00FE6FD0">
      <w:pPr>
        <w:pStyle w:val="ConsPlusNormal"/>
        <w:ind w:firstLine="540"/>
        <w:jc w:val="both"/>
      </w:pPr>
      <w:r>
        <w:t>1) федерального бюджета (по согласованию) – 1215,39000 тыс. руб., из них по годам:</w:t>
      </w:r>
    </w:p>
    <w:p w:rsidR="00FE6FD0" w:rsidRDefault="00FE6FD0" w:rsidP="00FE6FD0">
      <w:pPr>
        <w:pStyle w:val="ConsPlusNormal"/>
        <w:ind w:firstLine="540"/>
        <w:jc w:val="both"/>
      </w:pPr>
      <w:r>
        <w:t>2014 год – 837,50000 тыс. руб.;</w:t>
      </w:r>
    </w:p>
    <w:p w:rsidR="00FE6FD0" w:rsidRDefault="00FE6FD0" w:rsidP="00FE6FD0">
      <w:pPr>
        <w:pStyle w:val="ConsPlusNormal"/>
        <w:ind w:firstLine="540"/>
        <w:jc w:val="both"/>
      </w:pPr>
      <w:r>
        <w:t>2015 год – 377,89000 тыс. руб.;</w:t>
      </w:r>
    </w:p>
    <w:p w:rsidR="00FE6FD0" w:rsidRDefault="00FE6FD0" w:rsidP="00FE6FD0">
      <w:pPr>
        <w:pStyle w:val="ConsPlusNormal"/>
        <w:ind w:firstLine="540"/>
        <w:jc w:val="both"/>
      </w:pPr>
      <w:r>
        <w:t>2016 год – 0,00000 тыс. руб.;</w:t>
      </w:r>
    </w:p>
    <w:p w:rsidR="00FE6FD0" w:rsidRDefault="00FE6FD0" w:rsidP="00FE6FD0">
      <w:pPr>
        <w:pStyle w:val="ConsPlusNormal"/>
        <w:ind w:firstLine="540"/>
        <w:jc w:val="both"/>
      </w:pPr>
      <w:r>
        <w:t>2017 год – 0,00000 тыс. руб.;</w:t>
      </w:r>
    </w:p>
    <w:p w:rsidR="00FE6FD0" w:rsidRDefault="00FE6FD0" w:rsidP="00FE6FD0">
      <w:pPr>
        <w:pStyle w:val="ConsPlusNormal"/>
        <w:ind w:firstLine="540"/>
        <w:jc w:val="both"/>
      </w:pPr>
      <w:r>
        <w:t>2018 год – 0,00000 тыс. руб.;</w:t>
      </w:r>
    </w:p>
    <w:p w:rsidR="00FE6FD0" w:rsidRDefault="00FE6FD0" w:rsidP="00FE6FD0">
      <w:pPr>
        <w:pStyle w:val="ConsPlusNormal"/>
        <w:ind w:firstLine="540"/>
        <w:jc w:val="both"/>
      </w:pPr>
      <w:r>
        <w:t>2) краевого бюджета – 14713,74500 тыс. руб., из них по годам:</w:t>
      </w:r>
    </w:p>
    <w:p w:rsidR="00FE6FD0" w:rsidRDefault="00FE6FD0" w:rsidP="00FE6FD0">
      <w:pPr>
        <w:pStyle w:val="ConsPlusNormal"/>
        <w:ind w:firstLine="540"/>
        <w:jc w:val="both"/>
      </w:pPr>
      <w:r>
        <w:t>2014 год – 3591,24500 тыс. руб.;</w:t>
      </w:r>
    </w:p>
    <w:p w:rsidR="00FE6FD0" w:rsidRDefault="00FE6FD0" w:rsidP="00FE6FD0">
      <w:pPr>
        <w:pStyle w:val="ConsPlusNormal"/>
        <w:ind w:firstLine="540"/>
        <w:jc w:val="both"/>
      </w:pPr>
      <w:r>
        <w:t>2015 год – 2954,90000 тыс. руб.;</w:t>
      </w:r>
    </w:p>
    <w:p w:rsidR="00FE6FD0" w:rsidRDefault="00FE6FD0" w:rsidP="00FE6FD0">
      <w:pPr>
        <w:pStyle w:val="ConsPlusNormal"/>
        <w:ind w:firstLine="540"/>
        <w:jc w:val="both"/>
      </w:pPr>
      <w:r>
        <w:t>2016 год – 2865,00000 тыс. руб.;</w:t>
      </w:r>
    </w:p>
    <w:p w:rsidR="00FE6FD0" w:rsidRDefault="00FE6FD0" w:rsidP="00FE6FD0">
      <w:pPr>
        <w:pStyle w:val="ConsPlusNormal"/>
        <w:ind w:firstLine="540"/>
        <w:jc w:val="both"/>
      </w:pPr>
      <w:r>
        <w:t>2017 год – 2651,30000 тыс. руб.;</w:t>
      </w:r>
    </w:p>
    <w:p w:rsidR="00FE6FD0" w:rsidRDefault="00FE6FD0" w:rsidP="00FE6FD0">
      <w:pPr>
        <w:pStyle w:val="ConsPlusNormal"/>
        <w:ind w:firstLine="540"/>
        <w:jc w:val="both"/>
      </w:pPr>
      <w:r>
        <w:t>2018 год – 2651,30000 тыс. руб.».</w:t>
      </w:r>
    </w:p>
    <w:p w:rsidR="00BE6458" w:rsidRDefault="00BE6458" w:rsidP="00FE6FD0">
      <w:pPr>
        <w:pStyle w:val="ConsPlusNormal"/>
        <w:ind w:firstLine="540"/>
        <w:jc w:val="both"/>
      </w:pPr>
      <w:r>
        <w:t xml:space="preserve">2.10. Группировка объемов финансирования программных мероприятий по источникам финансирования Подпрограммы изложена в </w:t>
      </w:r>
      <w:hyperlink w:anchor="P1902" w:history="1">
        <w:r>
          <w:rPr>
            <w:color w:val="0000FF"/>
          </w:rPr>
          <w:t>приложении 5</w:t>
        </w:r>
      </w:hyperlink>
      <w:r>
        <w:t xml:space="preserve"> к настоящей Программе.</w:t>
      </w:r>
    </w:p>
    <w:p w:rsidR="00BE6458" w:rsidRDefault="00BE6458">
      <w:pPr>
        <w:pStyle w:val="ConsPlusNormal"/>
        <w:ind w:firstLine="540"/>
        <w:jc w:val="both"/>
      </w:pPr>
      <w:r>
        <w:t xml:space="preserve">2.11. Объемы финансирования мероприятий </w:t>
      </w:r>
      <w:hyperlink w:anchor="P557" w:history="1">
        <w:r>
          <w:rPr>
            <w:color w:val="0000FF"/>
          </w:rPr>
          <w:t>Подпрограммы 2</w:t>
        </w:r>
      </w:hyperlink>
      <w:r>
        <w:t xml:space="preserve"> ежегодно подлежат уточнению и утверждению в установленном порядке законом Камчатского края о краевом бюджете на соответствующий финансовый год и на плановый период.</w:t>
      </w:r>
    </w:p>
    <w:p w:rsidR="00BE6458" w:rsidRDefault="00BE6458">
      <w:pPr>
        <w:pStyle w:val="ConsPlusNormal"/>
        <w:ind w:firstLine="540"/>
        <w:jc w:val="both"/>
      </w:pPr>
    </w:p>
    <w:p w:rsidR="00BE6458" w:rsidRDefault="00BE6458">
      <w:pPr>
        <w:pStyle w:val="ConsPlusNormal"/>
        <w:jc w:val="center"/>
      </w:pPr>
      <w:r>
        <w:t>3. Анализ рисков реализации Подпрограммы 2</w:t>
      </w:r>
    </w:p>
    <w:p w:rsidR="00BE6458" w:rsidRDefault="00BE6458">
      <w:pPr>
        <w:pStyle w:val="ConsPlusNormal"/>
        <w:ind w:firstLine="540"/>
        <w:jc w:val="both"/>
      </w:pPr>
    </w:p>
    <w:p w:rsidR="00BE6458" w:rsidRDefault="00BE6458">
      <w:pPr>
        <w:pStyle w:val="ConsPlusNormal"/>
        <w:ind w:firstLine="540"/>
        <w:jc w:val="both"/>
      </w:pPr>
      <w:r>
        <w:t xml:space="preserve">Для реализации </w:t>
      </w:r>
      <w:hyperlink w:anchor="P557" w:history="1">
        <w:r>
          <w:rPr>
            <w:color w:val="0000FF"/>
          </w:rPr>
          <w:t>Подпрограммы 2</w:t>
        </w:r>
      </w:hyperlink>
      <w:r>
        <w:t xml:space="preserve"> не существует факторов риска, способных оказать существенное влияние на сроки и результаты реализации </w:t>
      </w:r>
      <w:hyperlink w:anchor="P557" w:history="1">
        <w:r>
          <w:rPr>
            <w:color w:val="0000FF"/>
          </w:rPr>
          <w:t>Подпрограммы 2</w:t>
        </w:r>
      </w:hyperlink>
      <w:r>
        <w:t>.</w:t>
      </w:r>
    </w:p>
    <w:p w:rsidR="00BE6458" w:rsidRDefault="00BE6458">
      <w:pPr>
        <w:pStyle w:val="ConsPlusNormal"/>
        <w:ind w:firstLine="540"/>
        <w:jc w:val="both"/>
      </w:pPr>
    </w:p>
    <w:p w:rsidR="00BE6458" w:rsidRDefault="00BE6458">
      <w:pPr>
        <w:pStyle w:val="ConsPlusNormal"/>
        <w:jc w:val="center"/>
      </w:pPr>
      <w:r>
        <w:t>4. Основные ожидаемые конечные результаты</w:t>
      </w:r>
    </w:p>
    <w:p w:rsidR="00BE6458" w:rsidRDefault="00BE6458">
      <w:pPr>
        <w:pStyle w:val="ConsPlusNormal"/>
        <w:jc w:val="center"/>
      </w:pPr>
      <w:r>
        <w:t>реализации Подпрограммы 2 и критерии оценки</w:t>
      </w:r>
    </w:p>
    <w:p w:rsidR="00BE6458" w:rsidRDefault="00BE6458">
      <w:pPr>
        <w:pStyle w:val="ConsPlusNormal"/>
        <w:jc w:val="center"/>
      </w:pPr>
      <w:r>
        <w:t>эффективности ее реализации</w:t>
      </w:r>
    </w:p>
    <w:p w:rsidR="00BE6458" w:rsidRDefault="00BE6458">
      <w:pPr>
        <w:pStyle w:val="ConsPlusNormal"/>
        <w:ind w:firstLine="540"/>
        <w:jc w:val="both"/>
      </w:pPr>
    </w:p>
    <w:p w:rsidR="00BE6458" w:rsidRDefault="00BE6458">
      <w:pPr>
        <w:pStyle w:val="ConsPlusNormal"/>
        <w:ind w:firstLine="540"/>
        <w:jc w:val="both"/>
      </w:pPr>
      <w:r>
        <w:t>Важнейшим условием эффективности работы по патриотическому воспитанию является постоянный анализ ее состояния.</w:t>
      </w:r>
    </w:p>
    <w:p w:rsidR="00BE6458" w:rsidRDefault="00BE6458">
      <w:pPr>
        <w:pStyle w:val="ConsPlusNormal"/>
        <w:ind w:firstLine="540"/>
        <w:jc w:val="both"/>
      </w:pPr>
      <w:r>
        <w:t>Эти показатели позволяют определить не только состояние патриотического воспитания в целом, но и отдельные стороны этой работы.</w:t>
      </w:r>
    </w:p>
    <w:p w:rsidR="00BE6458" w:rsidRDefault="00BE6458">
      <w:pPr>
        <w:pStyle w:val="ConsPlusNormal"/>
        <w:ind w:firstLine="540"/>
        <w:jc w:val="both"/>
      </w:pPr>
      <w:r>
        <w:t>Конечным результатом реализации Подпрограммы предполагается положительная динамика роста патриотизма в Камчатском крае, возрастание социальной и трудовой активности граждан, их вклада в развитие основных сфер жизни и деятельности общества и государства, преодоление экстремистских проявлений отдельных групп граждан и других негативных явлений, возрождение духовности, сохранение социально-экономической и политической стабильности и укрепление национальной безопасности.</w:t>
      </w:r>
    </w:p>
    <w:p w:rsidR="00BE6458" w:rsidRDefault="00BE6458">
      <w:pPr>
        <w:sectPr w:rsidR="00BE6458" w:rsidSect="007558F4">
          <w:pgSz w:w="11907" w:h="16840"/>
          <w:pgMar w:top="1134" w:right="851" w:bottom="1134" w:left="1701" w:header="0" w:footer="0" w:gutter="0"/>
          <w:cols w:space="720"/>
        </w:sectPr>
      </w:pPr>
    </w:p>
    <w:p w:rsidR="00BE6458" w:rsidRDefault="00BE6458">
      <w:pPr>
        <w:pStyle w:val="ConsPlusNormal"/>
        <w:ind w:firstLine="540"/>
        <w:jc w:val="both"/>
      </w:pPr>
    </w:p>
    <w:p w:rsidR="00BE6458" w:rsidRDefault="00BE6458">
      <w:pPr>
        <w:pStyle w:val="ConsPlusTitle"/>
        <w:jc w:val="center"/>
      </w:pPr>
      <w:bookmarkStart w:id="6" w:name="P659"/>
      <w:bookmarkEnd w:id="6"/>
      <w:r>
        <w:t>ПАСПОРТ ПОДПРОГРАММЫ 3</w:t>
      </w:r>
    </w:p>
    <w:p w:rsidR="00BE6458" w:rsidRDefault="00BE6458">
      <w:pPr>
        <w:pStyle w:val="ConsPlusTitle"/>
        <w:jc w:val="center"/>
      </w:pPr>
      <w:r>
        <w:t>"УСТОЙЧИВОЕ РАЗВИТИЕ КОРЕННЫХ МАЛОЧИСЛЕННЫХ</w:t>
      </w:r>
    </w:p>
    <w:p w:rsidR="00BE6458" w:rsidRDefault="00BE6458">
      <w:pPr>
        <w:pStyle w:val="ConsPlusTitle"/>
        <w:jc w:val="center"/>
      </w:pPr>
      <w:r>
        <w:t>НАРОДОВ СЕВЕРА, СИБИРИ И ДАЛЬНЕГО ВОСТОКА,</w:t>
      </w:r>
    </w:p>
    <w:p w:rsidR="00BE6458" w:rsidRDefault="00BE6458">
      <w:pPr>
        <w:pStyle w:val="ConsPlusTitle"/>
        <w:jc w:val="center"/>
      </w:pPr>
      <w:r>
        <w:t>ПРОЖИВАЮЩИХ В КАМЧАТСКОМ КРАЕ"</w:t>
      </w:r>
    </w:p>
    <w:p w:rsidR="00BE6458" w:rsidRDefault="00BE6458">
      <w:pPr>
        <w:pStyle w:val="ConsPlusTitle"/>
        <w:jc w:val="center"/>
      </w:pPr>
      <w:r>
        <w:t>(ДАЛЕЕ - ПОДПРОГРАММА 3)</w:t>
      </w:r>
    </w:p>
    <w:p w:rsidR="00BE6458" w:rsidRDefault="00BE6458">
      <w:pPr>
        <w:pStyle w:val="ConsPlusNormal"/>
        <w:ind w:firstLine="540"/>
        <w:jc w:val="both"/>
      </w:pPr>
    </w:p>
    <w:tbl>
      <w:tblPr>
        <w:tblW w:w="9638" w:type="dxa"/>
        <w:tblInd w:w="-1" w:type="dxa"/>
        <w:tblLayout w:type="fixed"/>
        <w:tblCellMar>
          <w:top w:w="102" w:type="dxa"/>
          <w:left w:w="62" w:type="dxa"/>
          <w:bottom w:w="102" w:type="dxa"/>
          <w:right w:w="62" w:type="dxa"/>
        </w:tblCellMar>
        <w:tblLook w:val="0000"/>
      </w:tblPr>
      <w:tblGrid>
        <w:gridCol w:w="3685"/>
        <w:gridCol w:w="5953"/>
      </w:tblGrid>
      <w:tr w:rsidR="00BE6458" w:rsidRPr="00BE6458" w:rsidTr="00CA707E">
        <w:tc>
          <w:tcPr>
            <w:tcW w:w="3685" w:type="dxa"/>
            <w:tcBorders>
              <w:top w:val="nil"/>
              <w:left w:val="nil"/>
              <w:bottom w:val="nil"/>
              <w:right w:val="nil"/>
            </w:tcBorders>
          </w:tcPr>
          <w:p w:rsidR="00BE6458" w:rsidRDefault="00BE6458">
            <w:pPr>
              <w:pStyle w:val="ConsPlusNormal"/>
            </w:pPr>
            <w:r>
              <w:t>Ответственный исполнитель Подпрограммы 3</w:t>
            </w:r>
          </w:p>
        </w:tc>
        <w:tc>
          <w:tcPr>
            <w:tcW w:w="5953" w:type="dxa"/>
            <w:tcBorders>
              <w:top w:val="nil"/>
              <w:left w:val="nil"/>
              <w:bottom w:val="nil"/>
              <w:right w:val="nil"/>
            </w:tcBorders>
          </w:tcPr>
          <w:p w:rsidR="00BE6458" w:rsidRDefault="00BE6458">
            <w:pPr>
              <w:pStyle w:val="ConsPlusNormal"/>
              <w:jc w:val="both"/>
            </w:pPr>
            <w:r>
              <w:t>- Министерство территориального развития Камчатского края.</w:t>
            </w:r>
          </w:p>
        </w:tc>
      </w:tr>
      <w:tr w:rsidR="00BE6458" w:rsidRPr="00BE6458" w:rsidTr="00CA707E">
        <w:tc>
          <w:tcPr>
            <w:tcW w:w="3685" w:type="dxa"/>
            <w:tcBorders>
              <w:top w:val="nil"/>
              <w:left w:val="nil"/>
              <w:bottom w:val="nil"/>
              <w:right w:val="nil"/>
            </w:tcBorders>
          </w:tcPr>
          <w:p w:rsidR="00BE6458" w:rsidRDefault="00BE6458">
            <w:pPr>
              <w:pStyle w:val="ConsPlusNormal"/>
            </w:pPr>
            <w:r>
              <w:t>Участники</w:t>
            </w:r>
          </w:p>
          <w:p w:rsidR="00BE6458" w:rsidRDefault="00BE6458">
            <w:pPr>
              <w:pStyle w:val="ConsPlusNormal"/>
            </w:pPr>
            <w:r>
              <w:t>Подпрограммы 3</w:t>
            </w:r>
          </w:p>
        </w:tc>
        <w:tc>
          <w:tcPr>
            <w:tcW w:w="5953" w:type="dxa"/>
            <w:tcBorders>
              <w:top w:val="nil"/>
              <w:left w:val="nil"/>
              <w:bottom w:val="nil"/>
              <w:right w:val="nil"/>
            </w:tcBorders>
          </w:tcPr>
          <w:p w:rsidR="00BE6458" w:rsidRDefault="00BE6458">
            <w:pPr>
              <w:pStyle w:val="ConsPlusNormal"/>
              <w:jc w:val="both"/>
            </w:pPr>
            <w:r>
              <w:t>- Министерство образования и науки Камчатского края;</w:t>
            </w:r>
          </w:p>
          <w:p w:rsidR="00BE6458" w:rsidRDefault="00BE6458">
            <w:pPr>
              <w:pStyle w:val="ConsPlusNormal"/>
              <w:jc w:val="both"/>
            </w:pPr>
            <w:r>
              <w:t>- Министерство культуры Камчатского края;</w:t>
            </w:r>
          </w:p>
          <w:p w:rsidR="00BE6458" w:rsidRDefault="00BE6458">
            <w:pPr>
              <w:pStyle w:val="ConsPlusNormal"/>
              <w:jc w:val="both"/>
            </w:pPr>
            <w:r>
              <w:t>- Министерство здравоохранения Камчатского края;</w:t>
            </w:r>
          </w:p>
          <w:p w:rsidR="00BE6458" w:rsidRDefault="00BE6458">
            <w:pPr>
              <w:pStyle w:val="ConsPlusNormal"/>
              <w:jc w:val="both"/>
            </w:pPr>
            <w:r>
              <w:t>Министерство спорта и молодежной политики Камчатского края;</w:t>
            </w:r>
          </w:p>
          <w:p w:rsidR="00BE6458" w:rsidRDefault="00BE6458">
            <w:pPr>
              <w:pStyle w:val="ConsPlusNormal"/>
              <w:jc w:val="both"/>
            </w:pPr>
            <w:r>
              <w:t>- Министерство строительства Камчатского края;</w:t>
            </w:r>
          </w:p>
          <w:p w:rsidR="00381A80" w:rsidRDefault="00381A80">
            <w:pPr>
              <w:pStyle w:val="ConsPlusNormal"/>
              <w:jc w:val="both"/>
            </w:pPr>
            <w:r w:rsidRPr="00381A80">
              <w:t>- Агентство по занятости населения и м</w:t>
            </w:r>
            <w:r>
              <w:t>играционной политике Камчатског</w:t>
            </w:r>
            <w:r w:rsidRPr="00381A80">
              <w:t>о</w:t>
            </w:r>
            <w:r>
              <w:t xml:space="preserve"> края»;</w:t>
            </w:r>
          </w:p>
          <w:p w:rsidR="00BE6458" w:rsidRDefault="00BE6458">
            <w:pPr>
              <w:pStyle w:val="ConsPlusNormal"/>
              <w:jc w:val="both"/>
            </w:pPr>
            <w:r>
              <w:t>- Администрация Корякского округа;</w:t>
            </w:r>
          </w:p>
          <w:p w:rsidR="00BE6458" w:rsidRDefault="00BE6458">
            <w:pPr>
              <w:pStyle w:val="ConsPlusNormal"/>
              <w:jc w:val="both"/>
            </w:pPr>
            <w:r>
              <w:t>- Министерство социального развития и труда Камчатского края;</w:t>
            </w:r>
          </w:p>
          <w:p w:rsidR="00BE6458" w:rsidRDefault="00BE6458">
            <w:pPr>
              <w:pStyle w:val="ConsPlusNormal"/>
              <w:jc w:val="both"/>
            </w:pPr>
            <w:r>
              <w:t>- Министерство экономического развития, предпринимательства и торговли Камчатского края;</w:t>
            </w:r>
          </w:p>
          <w:p w:rsidR="00BE6458" w:rsidRDefault="00BE6458">
            <w:pPr>
              <w:pStyle w:val="ConsPlusNormal"/>
              <w:jc w:val="both"/>
            </w:pPr>
            <w:r>
              <w:t>- органы местного самоуправления муниципальных образований в Камчатском крае (по согласованию);</w:t>
            </w:r>
          </w:p>
          <w:p w:rsidR="00BE6458" w:rsidRDefault="00BE6458">
            <w:pPr>
              <w:pStyle w:val="ConsPlusNormal"/>
              <w:jc w:val="both"/>
            </w:pPr>
            <w:r>
              <w:t>- общины коренных малочисленных народов Севера Сибири и Дальнего Востока, проживающих в Камчатском крае (по согласованию);</w:t>
            </w:r>
          </w:p>
          <w:p w:rsidR="00BE6458" w:rsidRDefault="00BE6458">
            <w:pPr>
              <w:pStyle w:val="ConsPlusNormal"/>
              <w:jc w:val="both"/>
            </w:pPr>
            <w:r>
              <w:t>- Аппарат губернатора и Правительства Камчатского края.</w:t>
            </w:r>
          </w:p>
        </w:tc>
      </w:tr>
      <w:tr w:rsidR="00BE6458" w:rsidRPr="00BE6458" w:rsidTr="00CA707E">
        <w:tc>
          <w:tcPr>
            <w:tcW w:w="3685" w:type="dxa"/>
            <w:tcBorders>
              <w:top w:val="nil"/>
              <w:left w:val="nil"/>
              <w:bottom w:val="nil"/>
              <w:right w:val="nil"/>
            </w:tcBorders>
          </w:tcPr>
          <w:p w:rsidR="00BE6458" w:rsidRDefault="00BE6458">
            <w:pPr>
              <w:pStyle w:val="ConsPlusNormal"/>
            </w:pPr>
            <w:r>
              <w:t>Программно-целевые инструменты Подпрограммы 3</w:t>
            </w:r>
          </w:p>
        </w:tc>
        <w:tc>
          <w:tcPr>
            <w:tcW w:w="5953" w:type="dxa"/>
            <w:tcBorders>
              <w:top w:val="nil"/>
              <w:left w:val="nil"/>
              <w:bottom w:val="nil"/>
              <w:right w:val="nil"/>
            </w:tcBorders>
          </w:tcPr>
          <w:p w:rsidR="00BE6458" w:rsidRDefault="00BE6458">
            <w:pPr>
              <w:pStyle w:val="ConsPlusNormal"/>
              <w:jc w:val="both"/>
            </w:pPr>
            <w:r>
              <w:t>Отсутствуют.</w:t>
            </w:r>
          </w:p>
        </w:tc>
      </w:tr>
      <w:tr w:rsidR="00BE6458" w:rsidRPr="00BE6458" w:rsidTr="00CA707E">
        <w:tc>
          <w:tcPr>
            <w:tcW w:w="3685" w:type="dxa"/>
            <w:tcBorders>
              <w:top w:val="nil"/>
              <w:left w:val="nil"/>
              <w:bottom w:val="nil"/>
              <w:right w:val="nil"/>
            </w:tcBorders>
          </w:tcPr>
          <w:p w:rsidR="00BE6458" w:rsidRDefault="00BE6458">
            <w:pPr>
              <w:pStyle w:val="ConsPlusNormal"/>
            </w:pPr>
            <w:r>
              <w:t>Цель Подпрограммы 3</w:t>
            </w:r>
          </w:p>
        </w:tc>
        <w:tc>
          <w:tcPr>
            <w:tcW w:w="5953" w:type="dxa"/>
            <w:tcBorders>
              <w:top w:val="nil"/>
              <w:left w:val="nil"/>
              <w:bottom w:val="nil"/>
              <w:right w:val="nil"/>
            </w:tcBorders>
          </w:tcPr>
          <w:p w:rsidR="00BE6458" w:rsidRDefault="00BE6458">
            <w:pPr>
              <w:pStyle w:val="ConsPlusNormal"/>
              <w:jc w:val="both"/>
            </w:pPr>
            <w:r>
              <w:t>- Создание условий для устойчивого развития коренных малочисленных народов Севера, Сибири и Дальнего Востока, проживающих в Камчатском крае (далее - КМНС),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tc>
      </w:tr>
      <w:tr w:rsidR="00BE6458" w:rsidRPr="00BE6458" w:rsidTr="00CA707E">
        <w:tc>
          <w:tcPr>
            <w:tcW w:w="3685" w:type="dxa"/>
            <w:tcBorders>
              <w:top w:val="nil"/>
              <w:left w:val="nil"/>
              <w:bottom w:val="nil"/>
              <w:right w:val="nil"/>
            </w:tcBorders>
          </w:tcPr>
          <w:p w:rsidR="00BE6458" w:rsidRDefault="00BE6458">
            <w:pPr>
              <w:pStyle w:val="ConsPlusNormal"/>
            </w:pPr>
            <w:r>
              <w:t>Задачи Подпрограммы 3</w:t>
            </w:r>
          </w:p>
        </w:tc>
        <w:tc>
          <w:tcPr>
            <w:tcW w:w="5953" w:type="dxa"/>
            <w:tcBorders>
              <w:top w:val="nil"/>
              <w:left w:val="nil"/>
              <w:bottom w:val="nil"/>
              <w:right w:val="nil"/>
            </w:tcBorders>
          </w:tcPr>
          <w:p w:rsidR="00BE6458" w:rsidRDefault="00BE6458">
            <w:pPr>
              <w:pStyle w:val="ConsPlusNormal"/>
              <w:jc w:val="both"/>
            </w:pPr>
            <w:r>
              <w:t>1) развитие традиционных форм жизнеобеспечения (промыслов) КМНС и укрепление роли малого и среднего предпринимательства среди представителей КМНС, направленной на повышение эффективности традиционных видов хозяйственной деятельности;</w:t>
            </w:r>
          </w:p>
          <w:p w:rsidR="00BE6458" w:rsidRDefault="00BE6458">
            <w:pPr>
              <w:pStyle w:val="ConsPlusNormal"/>
              <w:jc w:val="both"/>
            </w:pPr>
            <w:r>
              <w:t>2) предоставление дополнительных мер социальной поддержки;</w:t>
            </w:r>
          </w:p>
          <w:p w:rsidR="00BE6458" w:rsidRDefault="00BE6458">
            <w:pPr>
              <w:pStyle w:val="ConsPlusNormal"/>
              <w:jc w:val="both"/>
            </w:pPr>
            <w:r>
              <w:t>3) предоставление дополнительных мер поддержки в целях получения среднего профессионального и высшего образования;</w:t>
            </w:r>
          </w:p>
          <w:p w:rsidR="00BE6458" w:rsidRDefault="00BE6458">
            <w:pPr>
              <w:pStyle w:val="ConsPlusNormal"/>
              <w:jc w:val="both"/>
            </w:pPr>
            <w:r>
              <w:t>4) сохранение культурного наследия КМНС.</w:t>
            </w:r>
          </w:p>
        </w:tc>
      </w:tr>
      <w:tr w:rsidR="00BE6458" w:rsidRPr="00BE6458" w:rsidTr="00CA707E">
        <w:tc>
          <w:tcPr>
            <w:tcW w:w="3685" w:type="dxa"/>
            <w:tcBorders>
              <w:top w:val="nil"/>
              <w:left w:val="nil"/>
              <w:bottom w:val="nil"/>
              <w:right w:val="nil"/>
            </w:tcBorders>
          </w:tcPr>
          <w:p w:rsidR="00BE6458" w:rsidRDefault="00BE6458">
            <w:pPr>
              <w:pStyle w:val="ConsPlusNormal"/>
            </w:pPr>
            <w:r>
              <w:t>Целевые индикаторы</w:t>
            </w:r>
          </w:p>
          <w:p w:rsidR="00BE6458" w:rsidRDefault="00BE6458">
            <w:pPr>
              <w:pStyle w:val="ConsPlusNormal"/>
            </w:pPr>
            <w:r>
              <w:t>и показатели Подпрограммы 3</w:t>
            </w:r>
          </w:p>
        </w:tc>
        <w:tc>
          <w:tcPr>
            <w:tcW w:w="5953" w:type="dxa"/>
            <w:tcBorders>
              <w:top w:val="nil"/>
              <w:left w:val="nil"/>
              <w:bottom w:val="nil"/>
              <w:right w:val="nil"/>
            </w:tcBorders>
          </w:tcPr>
          <w:p w:rsidR="00BE6458" w:rsidRDefault="00BE6458">
            <w:pPr>
              <w:pStyle w:val="ConsPlusNormal"/>
              <w:jc w:val="both"/>
            </w:pPr>
            <w:r>
              <w:t xml:space="preserve">- Основные целевые индикаторы и показатели Программы представлены в </w:t>
            </w:r>
            <w:hyperlink w:anchor="P1173" w:history="1">
              <w:r>
                <w:rPr>
                  <w:color w:val="0000FF"/>
                </w:rPr>
                <w:t>приложении 1</w:t>
              </w:r>
            </w:hyperlink>
            <w:r>
              <w:t xml:space="preserve"> к Программе</w:t>
            </w:r>
          </w:p>
        </w:tc>
      </w:tr>
      <w:tr w:rsidR="00BE6458" w:rsidRPr="00BE6458" w:rsidTr="00CA707E">
        <w:tc>
          <w:tcPr>
            <w:tcW w:w="3685" w:type="dxa"/>
            <w:tcBorders>
              <w:top w:val="nil"/>
              <w:left w:val="nil"/>
              <w:bottom w:val="nil"/>
              <w:right w:val="nil"/>
            </w:tcBorders>
          </w:tcPr>
          <w:p w:rsidR="00BE6458" w:rsidRDefault="00BE6458">
            <w:pPr>
              <w:pStyle w:val="ConsPlusNormal"/>
            </w:pPr>
            <w:r>
              <w:t>Этапы и сроки реализации Подпрограммы 3</w:t>
            </w:r>
          </w:p>
        </w:tc>
        <w:tc>
          <w:tcPr>
            <w:tcW w:w="5953" w:type="dxa"/>
            <w:tcBorders>
              <w:top w:val="nil"/>
              <w:left w:val="nil"/>
              <w:bottom w:val="nil"/>
              <w:right w:val="nil"/>
            </w:tcBorders>
          </w:tcPr>
          <w:p w:rsidR="00BE6458" w:rsidRDefault="00BE6458">
            <w:pPr>
              <w:pStyle w:val="ConsPlusNormal"/>
              <w:jc w:val="both"/>
            </w:pPr>
            <w:r>
              <w:t>2014-2018 годы.</w:t>
            </w:r>
          </w:p>
        </w:tc>
      </w:tr>
      <w:tr w:rsidR="00BE6458" w:rsidRPr="00BE6458" w:rsidTr="00CA707E">
        <w:tc>
          <w:tcPr>
            <w:tcW w:w="3685" w:type="dxa"/>
            <w:tcBorders>
              <w:top w:val="nil"/>
              <w:left w:val="nil"/>
              <w:bottom w:val="nil"/>
              <w:right w:val="nil"/>
            </w:tcBorders>
          </w:tcPr>
          <w:p w:rsidR="00BE6458" w:rsidRDefault="00BE6458">
            <w:pPr>
              <w:pStyle w:val="ConsPlusNormal"/>
            </w:pPr>
            <w:r>
              <w:t>Объемы бюджетных ассигнований Подпрограммы 3</w:t>
            </w:r>
          </w:p>
        </w:tc>
        <w:tc>
          <w:tcPr>
            <w:tcW w:w="5953" w:type="dxa"/>
            <w:tcBorders>
              <w:top w:val="nil"/>
              <w:left w:val="nil"/>
              <w:bottom w:val="nil"/>
              <w:right w:val="nil"/>
            </w:tcBorders>
          </w:tcPr>
          <w:p w:rsidR="00DA0A5B" w:rsidRDefault="00DA0A5B" w:rsidP="00DA0A5B">
            <w:pPr>
              <w:pStyle w:val="ConsPlusNormal"/>
              <w:jc w:val="both"/>
            </w:pPr>
            <w:r>
              <w:t>Общий объем бюджетных ассигнований Подпрограммы 3 составляет 368 178,41225 тыс. руб., из них за счет средств:</w:t>
            </w:r>
          </w:p>
          <w:p w:rsidR="00DA0A5B" w:rsidRDefault="00DA0A5B" w:rsidP="00DA0A5B">
            <w:pPr>
              <w:pStyle w:val="ConsPlusNormal"/>
              <w:jc w:val="both"/>
            </w:pPr>
            <w:r>
              <w:t xml:space="preserve">1) федерального бюджета (по согласованию) – </w:t>
            </w:r>
          </w:p>
          <w:p w:rsidR="00DA0A5B" w:rsidRDefault="00DA0A5B" w:rsidP="00DA0A5B">
            <w:pPr>
              <w:pStyle w:val="ConsPlusNormal"/>
              <w:jc w:val="both"/>
            </w:pPr>
            <w:r>
              <w:t>38 988,00000 тыс. руб., из них по годам:</w:t>
            </w:r>
          </w:p>
          <w:p w:rsidR="00DA0A5B" w:rsidRDefault="00DA0A5B" w:rsidP="00DA0A5B">
            <w:pPr>
              <w:pStyle w:val="ConsPlusNormal"/>
              <w:jc w:val="both"/>
            </w:pPr>
            <w:r>
              <w:t>2014 год – 20 520,00000 тыс. руб.;</w:t>
            </w:r>
          </w:p>
          <w:p w:rsidR="00DA0A5B" w:rsidRDefault="00DA0A5B" w:rsidP="00DA0A5B">
            <w:pPr>
              <w:pStyle w:val="ConsPlusNormal"/>
              <w:jc w:val="both"/>
            </w:pPr>
            <w:r>
              <w:t>2015 год – 18 468,00000 тыс. руб.;</w:t>
            </w:r>
          </w:p>
          <w:p w:rsidR="00DA0A5B" w:rsidRDefault="00DA0A5B" w:rsidP="00DA0A5B">
            <w:pPr>
              <w:pStyle w:val="ConsPlusNormal"/>
              <w:jc w:val="both"/>
            </w:pPr>
            <w:r>
              <w:t>2016 год – 0,00000 тыс. руб.;</w:t>
            </w:r>
          </w:p>
          <w:p w:rsidR="00DA0A5B" w:rsidRDefault="00DA0A5B" w:rsidP="00DA0A5B">
            <w:pPr>
              <w:pStyle w:val="ConsPlusNormal"/>
              <w:jc w:val="both"/>
            </w:pPr>
            <w:r>
              <w:t>2017 год – 0,00000 тыс. руб.;</w:t>
            </w:r>
          </w:p>
          <w:p w:rsidR="00DA0A5B" w:rsidRDefault="00DA0A5B" w:rsidP="00DA0A5B">
            <w:pPr>
              <w:pStyle w:val="ConsPlusNormal"/>
              <w:jc w:val="both"/>
            </w:pPr>
            <w:r>
              <w:t>2018 год – 0,00000 тыс. руб.;</w:t>
            </w:r>
          </w:p>
          <w:p w:rsidR="00DA0A5B" w:rsidRDefault="00DA0A5B" w:rsidP="00DA0A5B">
            <w:pPr>
              <w:pStyle w:val="ConsPlusNormal"/>
              <w:jc w:val="both"/>
            </w:pPr>
            <w:r>
              <w:t>2) краевого бюджета – 257 731,82969 тыс. руб., из них по годам:</w:t>
            </w:r>
          </w:p>
          <w:p w:rsidR="00DA0A5B" w:rsidRDefault="00DA0A5B" w:rsidP="00DA0A5B">
            <w:pPr>
              <w:pStyle w:val="ConsPlusNormal"/>
              <w:jc w:val="both"/>
            </w:pPr>
            <w:r>
              <w:t>2014 год – 66 669,26800 тыс. руб.;</w:t>
            </w:r>
          </w:p>
          <w:p w:rsidR="00DA0A5B" w:rsidRDefault="00DA0A5B" w:rsidP="00DA0A5B">
            <w:pPr>
              <w:pStyle w:val="ConsPlusNormal"/>
              <w:jc w:val="both"/>
            </w:pPr>
            <w:r>
              <w:t>2015 год – 58 870,16169 тыс. руб.;</w:t>
            </w:r>
          </w:p>
          <w:p w:rsidR="00DA0A5B" w:rsidRDefault="00DA0A5B" w:rsidP="00DA0A5B">
            <w:pPr>
              <w:pStyle w:val="ConsPlusNormal"/>
              <w:jc w:val="both"/>
            </w:pPr>
            <w:r>
              <w:t>2016 год – 50 850,30000 тыс. руб.;</w:t>
            </w:r>
          </w:p>
          <w:p w:rsidR="00DA0A5B" w:rsidRDefault="00DA0A5B" w:rsidP="00DA0A5B">
            <w:pPr>
              <w:pStyle w:val="ConsPlusNormal"/>
              <w:jc w:val="both"/>
            </w:pPr>
            <w:r>
              <w:t>2017 год – 57 997,10000 тыс. руб.;</w:t>
            </w:r>
          </w:p>
          <w:p w:rsidR="00DA0A5B" w:rsidRDefault="00DA0A5B" w:rsidP="00DA0A5B">
            <w:pPr>
              <w:pStyle w:val="ConsPlusNormal"/>
              <w:jc w:val="both"/>
            </w:pPr>
            <w:r>
              <w:t>2018 год – 23 345,00000 тыс. руб.;</w:t>
            </w:r>
          </w:p>
          <w:p w:rsidR="00DA0A5B" w:rsidRDefault="00DA0A5B" w:rsidP="00DA0A5B">
            <w:pPr>
              <w:pStyle w:val="ConsPlusNormal"/>
              <w:jc w:val="both"/>
            </w:pPr>
            <w:r>
              <w:t xml:space="preserve">3) местных бюджетов (по согласованию) – </w:t>
            </w:r>
          </w:p>
          <w:p w:rsidR="00DA0A5B" w:rsidRDefault="00DA0A5B" w:rsidP="00DA0A5B">
            <w:pPr>
              <w:pStyle w:val="ConsPlusNormal"/>
              <w:jc w:val="both"/>
            </w:pPr>
            <w:r>
              <w:t>6 634,93907 тыс. руб., из них по годам:</w:t>
            </w:r>
          </w:p>
          <w:p w:rsidR="00DA0A5B" w:rsidRDefault="00DA0A5B" w:rsidP="00DA0A5B">
            <w:pPr>
              <w:pStyle w:val="ConsPlusNormal"/>
              <w:jc w:val="both"/>
            </w:pPr>
            <w:r>
              <w:t>2014 год – 3 379,31800 тыс. руб.;</w:t>
            </w:r>
          </w:p>
          <w:p w:rsidR="00DA0A5B" w:rsidRDefault="00DA0A5B" w:rsidP="00DA0A5B">
            <w:pPr>
              <w:pStyle w:val="ConsPlusNormal"/>
              <w:jc w:val="both"/>
            </w:pPr>
            <w:r>
              <w:t>2015 год – 1 610,12107 тыс. руб.;</w:t>
            </w:r>
          </w:p>
          <w:p w:rsidR="00DA0A5B" w:rsidRDefault="00DA0A5B" w:rsidP="00DA0A5B">
            <w:pPr>
              <w:pStyle w:val="ConsPlusNormal"/>
              <w:jc w:val="both"/>
            </w:pPr>
            <w:r>
              <w:t>2016 год – 169,00000 тыс. руб.;</w:t>
            </w:r>
          </w:p>
          <w:p w:rsidR="00DA0A5B" w:rsidRDefault="00DA0A5B" w:rsidP="00DA0A5B">
            <w:pPr>
              <w:pStyle w:val="ConsPlusNormal"/>
              <w:jc w:val="both"/>
            </w:pPr>
            <w:r>
              <w:t>2017 год – 806,00000 тыс. руб.;</w:t>
            </w:r>
          </w:p>
          <w:p w:rsidR="00DA0A5B" w:rsidRDefault="00DA0A5B" w:rsidP="00DA0A5B">
            <w:pPr>
              <w:pStyle w:val="ConsPlusNormal"/>
              <w:jc w:val="both"/>
            </w:pPr>
            <w:r>
              <w:t>2018 год – 670,50000 тыс. руб.;</w:t>
            </w:r>
          </w:p>
          <w:p w:rsidR="00DA0A5B" w:rsidRDefault="00DA0A5B" w:rsidP="00DA0A5B">
            <w:pPr>
              <w:pStyle w:val="ConsPlusNormal"/>
              <w:jc w:val="both"/>
            </w:pPr>
            <w:r>
              <w:t xml:space="preserve">4) внебюджетных источников (по согласованию) – </w:t>
            </w:r>
          </w:p>
          <w:p w:rsidR="00DA0A5B" w:rsidRDefault="00DA0A5B" w:rsidP="00DA0A5B">
            <w:pPr>
              <w:pStyle w:val="ConsPlusNormal"/>
              <w:jc w:val="both"/>
            </w:pPr>
            <w:r>
              <w:t>3 263,64349 тыс. руб., из них по годам:</w:t>
            </w:r>
          </w:p>
          <w:p w:rsidR="00DA0A5B" w:rsidRDefault="00DA0A5B" w:rsidP="00DA0A5B">
            <w:pPr>
              <w:pStyle w:val="ConsPlusNormal"/>
              <w:jc w:val="both"/>
            </w:pPr>
            <w:r>
              <w:t>2014 год – 801,63490 тыс. руб.,</w:t>
            </w:r>
          </w:p>
          <w:p w:rsidR="00DA0A5B" w:rsidRDefault="00DA0A5B" w:rsidP="00DA0A5B">
            <w:pPr>
              <w:pStyle w:val="ConsPlusNormal"/>
              <w:jc w:val="both"/>
            </w:pPr>
            <w:r>
              <w:t>2015 год – 735,99859 тыс. руб.,</w:t>
            </w:r>
          </w:p>
          <w:p w:rsidR="00DA0A5B" w:rsidRDefault="00DA0A5B" w:rsidP="00DA0A5B">
            <w:pPr>
              <w:pStyle w:val="ConsPlusNormal"/>
              <w:jc w:val="both"/>
            </w:pPr>
            <w:r>
              <w:t>2016 год – 362,10000 тыс. руб.,</w:t>
            </w:r>
          </w:p>
          <w:p w:rsidR="00DA0A5B" w:rsidRDefault="00DA0A5B" w:rsidP="00DA0A5B">
            <w:pPr>
              <w:pStyle w:val="ConsPlusNormal"/>
              <w:jc w:val="both"/>
            </w:pPr>
            <w:r>
              <w:t>2017 год – 693,41000 тыс. руб.,</w:t>
            </w:r>
          </w:p>
          <w:p w:rsidR="00DA0A5B" w:rsidRDefault="00DA0A5B" w:rsidP="00DA0A5B">
            <w:pPr>
              <w:pStyle w:val="ConsPlusNormal"/>
              <w:jc w:val="both"/>
            </w:pPr>
            <w:r>
              <w:t>2018 год – 670,50000 тыс. руб.</w:t>
            </w:r>
          </w:p>
          <w:p w:rsidR="00DA0A5B" w:rsidRDefault="00DA0A5B" w:rsidP="00DA0A5B">
            <w:pPr>
              <w:pStyle w:val="ConsPlusNormal"/>
              <w:jc w:val="both"/>
            </w:pPr>
            <w:r>
              <w:t>Кроме того, планируемые объемы обязательств федерального бюджета на 2015-2018 годы составляют 61 560,00000 тыс. руб.</w:t>
            </w:r>
          </w:p>
        </w:tc>
      </w:tr>
      <w:tr w:rsidR="00BE6458" w:rsidRPr="00BE6458" w:rsidTr="00CA707E">
        <w:tc>
          <w:tcPr>
            <w:tcW w:w="3685" w:type="dxa"/>
            <w:tcBorders>
              <w:top w:val="nil"/>
              <w:left w:val="nil"/>
              <w:bottom w:val="nil"/>
              <w:right w:val="nil"/>
            </w:tcBorders>
          </w:tcPr>
          <w:p w:rsidR="00BE6458" w:rsidRDefault="00BE6458">
            <w:pPr>
              <w:pStyle w:val="ConsPlusNormal"/>
            </w:pPr>
            <w:r>
              <w:t>Ожидаемые</w:t>
            </w:r>
          </w:p>
          <w:p w:rsidR="00BE6458" w:rsidRDefault="00BE6458">
            <w:pPr>
              <w:pStyle w:val="ConsPlusNormal"/>
            </w:pPr>
            <w:r>
              <w:t>результаты реализации Подпрограммы 3</w:t>
            </w:r>
          </w:p>
        </w:tc>
        <w:tc>
          <w:tcPr>
            <w:tcW w:w="5953" w:type="dxa"/>
            <w:tcBorders>
              <w:top w:val="nil"/>
              <w:left w:val="nil"/>
              <w:bottom w:val="nil"/>
              <w:right w:val="nil"/>
            </w:tcBorders>
          </w:tcPr>
          <w:p w:rsidR="00DA0A5B" w:rsidRDefault="00DA0A5B" w:rsidP="00DA0A5B">
            <w:pPr>
              <w:pStyle w:val="ConsPlusNormal"/>
              <w:jc w:val="both"/>
            </w:pPr>
            <w:r>
              <w:t>1) предоставление дополнительных услуг в области здравоохранения, социальной защиты не менее 250 представителям КМНС ежегодно с 2014 по 2018 годы;</w:t>
            </w:r>
          </w:p>
          <w:p w:rsidR="00DA0A5B" w:rsidRDefault="00DA0A5B" w:rsidP="00DA0A5B">
            <w:pPr>
              <w:pStyle w:val="ConsPlusNormal"/>
              <w:jc w:val="both"/>
            </w:pPr>
            <w:r>
              <w:t>2) оказание государственной поддержки в целях получения среднего профессионального и высшего образования не менее 70 представителям КМНС ежегодно с 2014 по 2018 годы;</w:t>
            </w:r>
          </w:p>
          <w:p w:rsidR="00DA0A5B" w:rsidRDefault="00DA0A5B" w:rsidP="00DA0A5B">
            <w:pPr>
              <w:pStyle w:val="ConsPlusNormal"/>
              <w:jc w:val="both"/>
            </w:pPr>
            <w:r>
              <w:t>3) оказание финансовой поддержки в целях развития экономики традиционных отраслей хозяйствования коренных малочисленных народов не менее 30 общинам КМНС ежегодно с 2014 по 2018 годы;</w:t>
            </w:r>
          </w:p>
          <w:p w:rsidR="00DA0A5B" w:rsidRDefault="00DA0A5B" w:rsidP="00DA0A5B">
            <w:pPr>
              <w:pStyle w:val="ConsPlusNormal"/>
              <w:jc w:val="both"/>
            </w:pPr>
            <w:r>
              <w:t>5) сохранение доли общин КМНС, получивших финансовую поддержку в целях развития экономики традиционных отраслей хозяйствования коренных малочисленных народов, от общего количества за-регистрированных общин КМНС на уровне 10% ежегодно с 2014 по 2018 годы;</w:t>
            </w:r>
          </w:p>
          <w:p w:rsidR="00DA0A5B" w:rsidRDefault="00DA0A5B" w:rsidP="00DA0A5B">
            <w:pPr>
              <w:pStyle w:val="ConsPlusNormal"/>
              <w:jc w:val="both"/>
            </w:pPr>
            <w:r>
              <w:t>6) рост уровня доходов населения в местах традиционного проживания и традиционной хозяйственной деятельности коренных малочисленных народов до 46,1  тыс. рублей в 2018 году;</w:t>
            </w:r>
          </w:p>
          <w:p w:rsidR="00DA0A5B" w:rsidRDefault="00DA0A5B" w:rsidP="00DA0A5B">
            <w:pPr>
              <w:pStyle w:val="ConsPlusNormal"/>
              <w:jc w:val="both"/>
            </w:pPr>
            <w:r>
              <w:t>7) снижение количества состоящих на учете больных активным туберкулезом в местах традиционного проживания и традиционной хозяйственной деятельности  коренных малочисленных народов до 660 человек в 2018 году;</w:t>
            </w:r>
          </w:p>
          <w:p w:rsidR="00DA0A5B" w:rsidRDefault="00DA0A5B" w:rsidP="00DA0A5B">
            <w:pPr>
              <w:pStyle w:val="ConsPlusNormal"/>
              <w:jc w:val="both"/>
            </w:pPr>
            <w:r>
              <w:t>8) снижение коэффициента младенческой смертности в местах традиционного проживания и традиционной хозяйственной деятельности коренных малочисленных народов до 9,4 промилле в 2018 году;</w:t>
            </w:r>
          </w:p>
          <w:p w:rsidR="00DA0A5B" w:rsidRDefault="00DA0A5B" w:rsidP="00DA0A5B">
            <w:pPr>
              <w:pStyle w:val="ConsPlusNormal"/>
              <w:jc w:val="both"/>
            </w:pPr>
            <w:r>
              <w:t>9) снижение уровня зарегистрированной безработицы в местах традиционного проживания и традиционной хозяйственной деятельности коренных малочисленных народов до 1,65 % в 2018 году;</w:t>
            </w:r>
          </w:p>
          <w:p w:rsidR="00BE6458" w:rsidRDefault="00DA0A5B" w:rsidP="00DA0A5B">
            <w:pPr>
              <w:pStyle w:val="ConsPlusNormal"/>
              <w:jc w:val="both"/>
            </w:pPr>
            <w:r>
              <w:t>10) увеличение удельного веса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 до 84,5 % в 2018 году.</w:t>
            </w:r>
          </w:p>
        </w:tc>
      </w:tr>
    </w:tbl>
    <w:p w:rsidR="00BE6458" w:rsidRDefault="00BE6458">
      <w:pPr>
        <w:pStyle w:val="ConsPlusNormal"/>
        <w:ind w:firstLine="540"/>
        <w:jc w:val="both"/>
      </w:pPr>
    </w:p>
    <w:p w:rsidR="00BE6458" w:rsidRDefault="00BE6458">
      <w:pPr>
        <w:pStyle w:val="ConsPlusNormal"/>
        <w:jc w:val="center"/>
      </w:pPr>
      <w:r>
        <w:t>1. Общая характеристика сферы реализации Подпрограммы 3</w:t>
      </w:r>
    </w:p>
    <w:p w:rsidR="00BE6458" w:rsidRDefault="00BE6458">
      <w:pPr>
        <w:pStyle w:val="ConsPlusNormal"/>
        <w:ind w:firstLine="540"/>
        <w:jc w:val="both"/>
      </w:pPr>
    </w:p>
    <w:p w:rsidR="00BE6458" w:rsidRDefault="00BE6458">
      <w:pPr>
        <w:pStyle w:val="ConsPlusNormal"/>
        <w:ind w:firstLine="540"/>
        <w:jc w:val="both"/>
      </w:pPr>
      <w:r>
        <w:t>Российская Федерация является одним из крупнейших многонациональных государств в мире, где проживают более 160 народов, каждый из которых обладает уникальными особенностями материальной и духовной культуры. Преобладающее большинство народов страны на протяжении веков сложились как этнические общности на территории России, и в этом смысле они являются коренными народами, сыгравшими историческую роль в формировании российского государства.</w:t>
      </w:r>
    </w:p>
    <w:p w:rsidR="00BE6458" w:rsidRDefault="00BE6458">
      <w:pPr>
        <w:pStyle w:val="ConsPlusNormal"/>
        <w:ind w:firstLine="540"/>
        <w:jc w:val="both"/>
      </w:pPr>
      <w:r>
        <w:t xml:space="preserve">Среди народов, проживающих в Российской Федерации, особое место занимают коренные малочисленные народы Севера, Сибири и Дальнего Востока Российской Федерации (далее - КМНС), права которых гарантируются </w:t>
      </w:r>
      <w:hyperlink r:id="rId34" w:history="1">
        <w:r>
          <w:rPr>
            <w:color w:val="0000FF"/>
          </w:rPr>
          <w:t>Конституцией</w:t>
        </w:r>
      </w:hyperlink>
      <w:r>
        <w:t xml:space="preserve"> Российской Федерации, а также законодательством Российской Федерации в соответствии с общепризнанными принципами и нормами международного права и международными договорами Российской Федерации.</w:t>
      </w:r>
    </w:p>
    <w:p w:rsidR="00BE6458" w:rsidRDefault="00BE6458">
      <w:pPr>
        <w:pStyle w:val="ConsPlusNormal"/>
        <w:ind w:firstLine="540"/>
        <w:jc w:val="both"/>
      </w:pPr>
      <w:r>
        <w:t>Сложные природно-климатические условия, уязвимость традиционного образа жизни и малочисленность каждого из народов Севера обусловили необходимость формирования особой государственной политики в отношении их устойчивого развития, предусматривающей системные меры по сохранению самобытной культуры, традиционного образа жизни и исконной среды обитания этих народов.</w:t>
      </w:r>
    </w:p>
    <w:p w:rsidR="00BE6458" w:rsidRDefault="00BE6458">
      <w:pPr>
        <w:pStyle w:val="ConsPlusNormal"/>
        <w:ind w:firstLine="540"/>
        <w:jc w:val="both"/>
      </w:pPr>
      <w:r>
        <w:t>В начале XXI века произошел рост этнического самосознания КМНС. Возникли общественные объединения, ассоциации, советы КМНС, деятельности которых оказывается государственная поддержка. Во многих местах проживания КМНС воссозданы общины как традиционные формы организации совместной деятельности, распределения продукции и взаимопомощи.</w:t>
      </w:r>
    </w:p>
    <w:p w:rsidR="00BE6458" w:rsidRDefault="00BE6458">
      <w:pPr>
        <w:pStyle w:val="ConsPlusNormal"/>
        <w:ind w:firstLine="540"/>
        <w:jc w:val="both"/>
      </w:pPr>
      <w:r>
        <w:t>Во многих национальных селах и поселках общины этих народов стали единственными хозяйствующими субъектами, выполняющими ряд социальных функций. В соответствии с законодательством Российской Федерации общины как некоммерческие организации пользуются рядом льгот и используют упрощенную систему налогообложения.</w:t>
      </w:r>
    </w:p>
    <w:p w:rsidR="00BE6458" w:rsidRDefault="00BE6458">
      <w:pPr>
        <w:pStyle w:val="ConsPlusNormal"/>
        <w:ind w:firstLine="540"/>
        <w:jc w:val="both"/>
      </w:pPr>
      <w:r>
        <w:t>Устойчивое развитие КМНС предполагает укрепление их социально-экономического потенциала, сохранение исконной среды обитания, традиционного образа жизни и культурных ценностей на основе целевой поддержки органов государственной власти, органов местного самоуправления и мобилизации внутренних ресурсов самих народов.</w:t>
      </w:r>
    </w:p>
    <w:p w:rsidR="00BE6458" w:rsidRDefault="00BE6458">
      <w:pPr>
        <w:pStyle w:val="ConsPlusNormal"/>
        <w:ind w:firstLine="540"/>
        <w:jc w:val="both"/>
      </w:pPr>
      <w:r>
        <w:t xml:space="preserve">Подпрограмма 3 разработана в соответствии с Федеральными законами от 30.04.1999 </w:t>
      </w:r>
      <w:hyperlink r:id="rId35" w:history="1">
        <w:r>
          <w:rPr>
            <w:color w:val="0000FF"/>
          </w:rPr>
          <w:t>N 82-ФЗ</w:t>
        </w:r>
      </w:hyperlink>
      <w:r>
        <w:t xml:space="preserve"> "О гарантиях прав коренных малочисленных народов Российской Федерации", от 20.07.2000 </w:t>
      </w:r>
      <w:hyperlink r:id="rId36" w:history="1">
        <w:r>
          <w:rPr>
            <w:color w:val="0000FF"/>
          </w:rPr>
          <w:t>N 104-ФЗ</w:t>
        </w:r>
      </w:hyperlink>
      <w:r>
        <w:t xml:space="preserve"> "Об общих принципах организации общин коренных малочисленных народов Севера, Сибири и Дальнего Востока Российской Федерации", </w:t>
      </w:r>
      <w:hyperlink r:id="rId37" w:history="1">
        <w:r>
          <w:rPr>
            <w:color w:val="0000FF"/>
          </w:rPr>
          <w:t>Распоряжением</w:t>
        </w:r>
      </w:hyperlink>
      <w:r>
        <w:t xml:space="preserve"> Правительства Российской Федерации от 04.02.2009 N 132-р "О Концепции устойчивого развития коренных малочисленных народов Севера, Сибири и Дальнего Востока Российской Федерации", </w:t>
      </w:r>
      <w:hyperlink r:id="rId38"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w:t>
      </w:r>
    </w:p>
    <w:p w:rsidR="00BE6458" w:rsidRDefault="00BE6458">
      <w:pPr>
        <w:pStyle w:val="ConsPlusNormal"/>
        <w:ind w:firstLine="540"/>
        <w:jc w:val="both"/>
      </w:pPr>
      <w:r>
        <w:t>Состав населения Камчатского края - полиэтнический. По данным Всероссийской переписи населения 2010 года в Камчатском крае проживают представители 7 КМНС общей численностью 14 368 человек (4,5 процента от всей численности населения края): коряки, ительмены, эвены, чукчи, алеуты, эскимосы, камчадалы.</w:t>
      </w:r>
    </w:p>
    <w:p w:rsidR="00BE6458" w:rsidRDefault="00BE6458">
      <w:pPr>
        <w:pStyle w:val="ConsPlusNormal"/>
        <w:ind w:firstLine="540"/>
        <w:jc w:val="both"/>
      </w:pPr>
    </w:p>
    <w:p w:rsidR="00BE6458" w:rsidRDefault="00BE6458">
      <w:pPr>
        <w:pStyle w:val="ConsPlusTitle"/>
        <w:jc w:val="center"/>
      </w:pPr>
      <w:r>
        <w:t>ДОЛЯ КОРЕННЫХ НАРОДОВ</w:t>
      </w:r>
    </w:p>
    <w:p w:rsidR="00BE6458" w:rsidRDefault="00BE6458">
      <w:pPr>
        <w:pStyle w:val="ConsPlusTitle"/>
        <w:jc w:val="center"/>
      </w:pPr>
      <w:r>
        <w:t>В ОБЩЕЙ ЧИСЛЕННОСТИ НАСЕЛЕНИЯ КАМЧАТСКОГО КРАЯ</w:t>
      </w:r>
    </w:p>
    <w:p w:rsidR="00BE6458" w:rsidRDefault="00BE6458">
      <w:pPr>
        <w:pStyle w:val="ConsPlusNormal"/>
        <w:ind w:firstLine="540"/>
        <w:jc w:val="both"/>
      </w:pPr>
    </w:p>
    <w:p w:rsidR="00BE6458" w:rsidRDefault="00BE6458">
      <w:pPr>
        <w:pStyle w:val="ConsPlusNormal"/>
        <w:jc w:val="center"/>
      </w:pPr>
      <w:r>
        <w:t>(Данный графический объект не приводится)</w:t>
      </w:r>
    </w:p>
    <w:p w:rsidR="00BE6458" w:rsidRDefault="00BE6458">
      <w:pPr>
        <w:pStyle w:val="ConsPlusNormal"/>
        <w:ind w:firstLine="540"/>
        <w:jc w:val="both"/>
      </w:pPr>
    </w:p>
    <w:p w:rsidR="00BE6458" w:rsidRDefault="00BE6458">
      <w:pPr>
        <w:pStyle w:val="ConsPlusNormal"/>
        <w:ind w:firstLine="540"/>
        <w:jc w:val="both"/>
      </w:pPr>
      <w:r>
        <w:t>Существующая система расселения и жизненный уклад КМНС, проживающих в Камчатском крае, являются естественной, наиболее приемлемой формой и основой традиционного хозяйствования - это рыболовство, добыча биоресурсов, морской зверобойный промысел, промысел пушного зверя и промысловая охота, сбор дикоросов, художественные промыслы и ремесла.</w:t>
      </w:r>
    </w:p>
    <w:p w:rsidR="00BE6458" w:rsidRDefault="00BE6458">
      <w:pPr>
        <w:pStyle w:val="ConsPlusNormal"/>
        <w:ind w:firstLine="540"/>
        <w:jc w:val="both"/>
      </w:pPr>
      <w:r>
        <w:t>Внедрение новых технологий сказалось на угасании традиций и навыков, которые ранее обеспечивали экологическое рациональное отношение к природным ресурсам. В современных социально-экономических условиях продолжает оставаться острой проблема занятости и трудоустройства представителей коренных народов, в том числе и молодежи. В последнее десятилетие наблюдается снижение занятости коренных народов и, как следствие, падение уровня их жизни. Острота всех социальных проблем КМНС более всего ощущается в сельской местности, в труднодоступных населенных пунктах, находящихся на территории Корякского округа.</w:t>
      </w:r>
    </w:p>
    <w:p w:rsidR="00BE6458" w:rsidRDefault="00BE6458">
      <w:pPr>
        <w:pStyle w:val="ConsPlusNormal"/>
        <w:ind w:firstLine="540"/>
        <w:jc w:val="both"/>
      </w:pPr>
      <w:r>
        <w:t>С целью недопущения снижения качества профессионального образования представителей КМНС сохраняется необходимость предоставления им дополнительной возможности получения высшего и среднего профессионального образования.</w:t>
      </w:r>
    </w:p>
    <w:p w:rsidR="00BE6458" w:rsidRDefault="00BE6458">
      <w:pPr>
        <w:pStyle w:val="ConsPlusNormal"/>
        <w:ind w:firstLine="540"/>
        <w:jc w:val="both"/>
      </w:pPr>
      <w:r>
        <w:t>На фоне проблем повседневной жизни национально-культурные проблемы отходят на второстепенный план. В условиях постепенного размывания национальной специфики обостряется проблема сохранения этнических традиций и культурного наследия коренных народов.</w:t>
      </w:r>
    </w:p>
    <w:p w:rsidR="00BE6458" w:rsidRDefault="00BE6458">
      <w:pPr>
        <w:pStyle w:val="ConsPlusNormal"/>
        <w:ind w:firstLine="540"/>
        <w:jc w:val="both"/>
      </w:pPr>
      <w:r>
        <w:t>Отказ, по разным причинам, части коренного населения от ведения традиционного образа жизни и осуществления видов традиционной хозяйственной деятельности, переезд коренного населения в города и поселки, где у данной категории населения возникают проблемы социальной адаптации и трудоустройства, приводит к кризису их развития, к постепенной утрате культурных и национальных начал.</w:t>
      </w:r>
    </w:p>
    <w:p w:rsidR="00BE6458" w:rsidRDefault="00BE6458">
      <w:pPr>
        <w:pStyle w:val="ConsPlusNormal"/>
        <w:ind w:firstLine="540"/>
        <w:jc w:val="both"/>
      </w:pPr>
      <w:r>
        <w:t>Продолжить возрождение и развитие традиционной хозяйственной деятельности коренных народов невозможно без государственной поддержки. Сложность и своеобразие проблем требует согласованных действий всех уровней власти и их активного сотрудничества с общественностью коренных народов. В связи с чем, Подпрограмма направлена на объединение усилий органов государственной власти Камчатского края, органов местного самоуправления муниципальных образований в Камчатском крае и объединений КМНС, для решения вопросов устойчивого развития этих народов.</w:t>
      </w:r>
    </w:p>
    <w:p w:rsidR="00BE6458" w:rsidRDefault="00BE6458">
      <w:pPr>
        <w:pStyle w:val="ConsPlusNormal"/>
        <w:ind w:firstLine="540"/>
        <w:jc w:val="both"/>
      </w:pPr>
      <w:r>
        <w:t>Разработка настоящей Подпрограммы вызвана необходимостью продолжить комплексное решение широкого спектра вопросов, связанных с обеспечением устойчивого развития традиционной хозяйственной деятельности коренных народов и их общин, развитием социальной сферы, в первую очередь, образования, культуры и медицинского обслуживания, улучшением качества жизни коренных народов.</w:t>
      </w:r>
    </w:p>
    <w:p w:rsidR="00BE6458" w:rsidRDefault="00BE6458">
      <w:pPr>
        <w:pStyle w:val="ConsPlusNormal"/>
        <w:ind w:firstLine="540"/>
        <w:jc w:val="both"/>
      </w:pPr>
      <w:r>
        <w:t xml:space="preserve">С целью поддержки КМНС в Камчатском крае реализовывались различные целевые программы, направленные на их экономическое и социальное развитие. В 2009 году реализовывалась программа "Поддержка коренных малочисленных народов Севера, Сибири и Дальнего Востока, проживающих на территории Камчатского края, на 2009 год". С 2010 по 2012 годы в Камчатском крае реализовывалась долгосрочная краевая целевая </w:t>
      </w:r>
      <w:hyperlink r:id="rId39" w:history="1">
        <w:r>
          <w:rPr>
            <w:color w:val="0000FF"/>
          </w:rPr>
          <w:t>программа</w:t>
        </w:r>
      </w:hyperlink>
      <w:r>
        <w:t xml:space="preserve"> "Устойчивое развитие коренных малочисленных народов Севера, Сибири и Дальнего Востока, проживающих в Камчатском крае, на 2010-2012 годы", предусматривающая комплексное решение задач, поставленных в предыдущие годы.</w:t>
      </w:r>
    </w:p>
    <w:p w:rsidR="00BE6458" w:rsidRDefault="00BE6458">
      <w:pPr>
        <w:pStyle w:val="ConsPlusNormal"/>
        <w:ind w:firstLine="540"/>
        <w:jc w:val="both"/>
      </w:pPr>
      <w:r>
        <w:t>На реализацию вышеуказанных программ с 2019 по 2012 годы направлено более 130 миллионов рублей.</w:t>
      </w:r>
    </w:p>
    <w:p w:rsidR="00BE6458" w:rsidRDefault="00BE6458">
      <w:pPr>
        <w:pStyle w:val="ConsPlusNormal"/>
        <w:ind w:firstLine="540"/>
        <w:jc w:val="both"/>
      </w:pPr>
      <w:r>
        <w:t>Число общин КМНС, получивших финансовую поддержку за счет бюджетов различных уровней, в ходе реализации мероприятий долгосрочной краевой целевой программы "Устойчивое развитие коренных малочисленных народов Севера, Сибири и Дальнего Востока, проживающих в Камчатском крае, на 2010-2012 годы" составило: в 2010 году - 54, в 2011 году - 76, в 2012 году - 77. Полученные средства направлялись на приобретение и доставку средств для лова рыбы, транспортных средств повышенной проходимости, оборудования, инвентаря, спецодежды, миниэлектростанций, бензогенераторов и дизельгенераторов и т.д., что позволило общинам коренных народов укрепить свою материально-техническую базу.</w:t>
      </w:r>
    </w:p>
    <w:p w:rsidR="00BE6458" w:rsidRDefault="00BE6458">
      <w:pPr>
        <w:pStyle w:val="ConsPlusNormal"/>
        <w:ind w:firstLine="540"/>
        <w:jc w:val="both"/>
      </w:pPr>
    </w:p>
    <w:p w:rsidR="00BE6458" w:rsidRDefault="00BE6458">
      <w:pPr>
        <w:pStyle w:val="ConsPlusTitle"/>
        <w:jc w:val="center"/>
      </w:pPr>
      <w:r>
        <w:t>ЧИСЛО ОБЩИН КОРЕННЫХ НАРОДОВ,</w:t>
      </w:r>
    </w:p>
    <w:p w:rsidR="00BE6458" w:rsidRDefault="00BE6458">
      <w:pPr>
        <w:pStyle w:val="ConsPlusTitle"/>
        <w:jc w:val="center"/>
      </w:pPr>
      <w:r>
        <w:t>ПОЛУЧИВШИХ ПОДДЕРЖКУ В ХОДЕ РЕАЛИЗАЦИИ ДОЛГОСРОЧНОЙ</w:t>
      </w:r>
    </w:p>
    <w:p w:rsidR="00BE6458" w:rsidRDefault="00BE6458">
      <w:pPr>
        <w:pStyle w:val="ConsPlusTitle"/>
        <w:jc w:val="center"/>
      </w:pPr>
      <w:r>
        <w:t>КРАЕВОЙ ЦЕЛЕВОЙ ПРОГРАММЫ "УСТОЙЧИВОЕ РАЗВИТИЕ КОРЕННЫХ</w:t>
      </w:r>
    </w:p>
    <w:p w:rsidR="00BE6458" w:rsidRDefault="00BE6458">
      <w:pPr>
        <w:pStyle w:val="ConsPlusTitle"/>
        <w:jc w:val="center"/>
      </w:pPr>
      <w:r>
        <w:t>МАЛОЧИСЛЕННЫХ НАРОДОВ СЕВЕРА, СИБИРИ И ДАЛЬНЕГО ВОСТОКА,</w:t>
      </w:r>
    </w:p>
    <w:p w:rsidR="00BE6458" w:rsidRDefault="00BE6458">
      <w:pPr>
        <w:pStyle w:val="ConsPlusTitle"/>
        <w:jc w:val="center"/>
      </w:pPr>
      <w:r>
        <w:t>ПРОЖИВАЮЩИХ В КАМЧАТСКОМ КРАЕ, НА 2010-2012 ГОДЫ"</w:t>
      </w:r>
    </w:p>
    <w:p w:rsidR="00BE6458" w:rsidRDefault="00BE6458">
      <w:pPr>
        <w:pStyle w:val="ConsPlusTitle"/>
        <w:jc w:val="center"/>
      </w:pPr>
      <w:r>
        <w:t>В 2010-2012 ГОДАХ</w:t>
      </w:r>
    </w:p>
    <w:p w:rsidR="00BE6458" w:rsidRDefault="00BE6458">
      <w:pPr>
        <w:pStyle w:val="ConsPlusNormal"/>
        <w:ind w:firstLine="540"/>
        <w:jc w:val="both"/>
      </w:pPr>
    </w:p>
    <w:p w:rsidR="00BE6458" w:rsidRDefault="00BE6458">
      <w:pPr>
        <w:pStyle w:val="ConsPlusNormal"/>
        <w:jc w:val="center"/>
      </w:pPr>
      <w:r>
        <w:t>(Данный графический объект не приводится)</w:t>
      </w:r>
    </w:p>
    <w:p w:rsidR="00BE6458" w:rsidRDefault="00BE6458">
      <w:pPr>
        <w:pStyle w:val="ConsPlusNormal"/>
        <w:ind w:firstLine="540"/>
        <w:jc w:val="both"/>
      </w:pPr>
    </w:p>
    <w:p w:rsidR="00BE6458" w:rsidRDefault="00BE6458">
      <w:pPr>
        <w:pStyle w:val="ConsPlusTitle"/>
        <w:jc w:val="center"/>
      </w:pPr>
      <w:r>
        <w:t>ДОЛЯ ОБЩИН КОРЕННЫХ НАРОДОВ,</w:t>
      </w:r>
    </w:p>
    <w:p w:rsidR="00BE6458" w:rsidRDefault="00BE6458">
      <w:pPr>
        <w:pStyle w:val="ConsPlusTitle"/>
        <w:jc w:val="center"/>
      </w:pPr>
      <w:r>
        <w:t>ПОЛУЧИВШИХ ПОДДЕРЖКУ В ХОДЕ РЕАЛИЗАЦИИ МЕРОПРИЯТИЙ</w:t>
      </w:r>
    </w:p>
    <w:p w:rsidR="00BE6458" w:rsidRDefault="00BE6458">
      <w:pPr>
        <w:pStyle w:val="ConsPlusTitle"/>
        <w:jc w:val="center"/>
      </w:pPr>
      <w:r>
        <w:t>ДОЛГОСРОЧНОЙ КРАЕВОЙ ЦЕЛЕВОЙ ПРОГРАММЫ "УСТОЙЧИВОЕ РАЗВИТИЕ</w:t>
      </w:r>
    </w:p>
    <w:p w:rsidR="00BE6458" w:rsidRDefault="00BE6458">
      <w:pPr>
        <w:pStyle w:val="ConsPlusTitle"/>
        <w:jc w:val="center"/>
      </w:pPr>
      <w:r>
        <w:t>КОРЕННЫХ МАЛОЧИСЛЕННЫХ НАРОДОВ СЕВЕРА, СИБИРИ И ДАЛЬНЕГО</w:t>
      </w:r>
    </w:p>
    <w:p w:rsidR="00BE6458" w:rsidRDefault="00BE6458">
      <w:pPr>
        <w:pStyle w:val="ConsPlusTitle"/>
        <w:jc w:val="center"/>
      </w:pPr>
      <w:r>
        <w:t>ВОСТОКА, ПРОЖИВАЮЩИХ В КАМЧАТСКОМ КРАЕ, НА 2010-2012 ГОДЫ",</w:t>
      </w:r>
    </w:p>
    <w:p w:rsidR="00BE6458" w:rsidRDefault="00BE6458">
      <w:pPr>
        <w:pStyle w:val="ConsPlusTitle"/>
        <w:jc w:val="center"/>
      </w:pPr>
      <w:r>
        <w:t>В ОБЩЕМ ЧИСЛЕ ОБЩИН КОРЕННЫХ НАРОДОВ</w:t>
      </w:r>
    </w:p>
    <w:p w:rsidR="00BE6458" w:rsidRDefault="00BE6458">
      <w:pPr>
        <w:pStyle w:val="ConsPlusTitle"/>
        <w:jc w:val="center"/>
      </w:pPr>
      <w:r>
        <w:t>В 2010-2012 ГОДАХ</w:t>
      </w:r>
    </w:p>
    <w:p w:rsidR="00BE6458" w:rsidRDefault="00BE6458">
      <w:pPr>
        <w:pStyle w:val="ConsPlusNormal"/>
        <w:ind w:firstLine="540"/>
        <w:jc w:val="both"/>
      </w:pPr>
    </w:p>
    <w:p w:rsidR="00BE6458" w:rsidRDefault="00BE6458">
      <w:pPr>
        <w:pStyle w:val="ConsPlusNormal"/>
        <w:jc w:val="center"/>
      </w:pPr>
      <w:r>
        <w:t>(Данный графический объект не приводится)</w:t>
      </w:r>
    </w:p>
    <w:p w:rsidR="00BE6458" w:rsidRDefault="00BE6458">
      <w:pPr>
        <w:pStyle w:val="ConsPlusNormal"/>
        <w:ind w:firstLine="540"/>
        <w:jc w:val="both"/>
      </w:pPr>
    </w:p>
    <w:p w:rsidR="00BE6458" w:rsidRDefault="00BE6458">
      <w:pPr>
        <w:pStyle w:val="ConsPlusNormal"/>
        <w:ind w:firstLine="540"/>
        <w:jc w:val="both"/>
      </w:pPr>
      <w:r>
        <w:t>По состоянию на август 2013 года число объединений КМНС в Камчатском крае составляет 300 общин. Увеличение числа общин КМНС, получающих финансовую поддержку на свое экономическое развитие, позволит продолжить постепенный переход к самообеспеченности за счет традиционного производства.</w:t>
      </w:r>
    </w:p>
    <w:p w:rsidR="00BE6458" w:rsidRDefault="00BE6458">
      <w:pPr>
        <w:pStyle w:val="ConsPlusNormal"/>
        <w:ind w:firstLine="540"/>
        <w:jc w:val="both"/>
      </w:pPr>
      <w:r>
        <w:t>Ежегодно оказывается финансовая поддержка студентам и учащимся из числа представителей КМНС, обучающимся в образовательных учреждениях среднего и высшего профессионального образования на возмещение затрат по оплате за обучение, оплате проезда к месту учебы при поступлении. В 2010 году помощь оказана 88 студентам и учащимся из числа представителей КМНС, в 2011 году - 101 студенту и учащемуся и в 2012 году - 115 студентам и учащимся. Потребность в дополнительной возможности в получении высшего и среднего профессионального образования за счет бюджетных средств, в виде частичного возмещения затрат по оплате за обучение представителям КМНС, а также по оплате проезда к месту обучения остается.</w:t>
      </w:r>
    </w:p>
    <w:p w:rsidR="00BE6458" w:rsidRDefault="00BE6458">
      <w:pPr>
        <w:pStyle w:val="ConsPlusNormal"/>
        <w:ind w:firstLine="540"/>
        <w:jc w:val="both"/>
      </w:pPr>
    </w:p>
    <w:p w:rsidR="00BE6458" w:rsidRDefault="00BE6458">
      <w:pPr>
        <w:pStyle w:val="ConsPlusTitle"/>
        <w:jc w:val="center"/>
      </w:pPr>
      <w:r>
        <w:t>КОЛИЧЕСТВО УЧАЩИХСЯ И СТУДЕНТОВ</w:t>
      </w:r>
    </w:p>
    <w:p w:rsidR="00BE6458" w:rsidRDefault="00BE6458">
      <w:pPr>
        <w:pStyle w:val="ConsPlusTitle"/>
        <w:jc w:val="center"/>
      </w:pPr>
      <w:r>
        <w:t>ИЗ ЧИСЛА ПРЕДСТАВИТЕЛЕЙ КОРЕННЫХ НАРОДОВ, ПОЛУЧИВШИХ</w:t>
      </w:r>
    </w:p>
    <w:p w:rsidR="00BE6458" w:rsidRDefault="00BE6458">
      <w:pPr>
        <w:pStyle w:val="ConsPlusTitle"/>
        <w:jc w:val="center"/>
      </w:pPr>
      <w:r>
        <w:t>ФИНАНСОВУЮ ПОДДЕРЖКУ В 2010-2012 ГОДАХ</w:t>
      </w:r>
    </w:p>
    <w:p w:rsidR="00BE6458" w:rsidRDefault="00BE6458">
      <w:pPr>
        <w:pStyle w:val="ConsPlusTitle"/>
        <w:jc w:val="center"/>
      </w:pPr>
      <w:r>
        <w:t>В ОБЩЕМ ПОДСЧЕТЕ (ЧЕЛ.)</w:t>
      </w:r>
    </w:p>
    <w:p w:rsidR="00BE6458" w:rsidRDefault="00BE6458">
      <w:pPr>
        <w:pStyle w:val="ConsPlusNormal"/>
        <w:ind w:firstLine="540"/>
        <w:jc w:val="both"/>
      </w:pPr>
    </w:p>
    <w:p w:rsidR="00BE6458" w:rsidRDefault="00BE6458">
      <w:pPr>
        <w:pStyle w:val="ConsPlusNormal"/>
        <w:jc w:val="center"/>
      </w:pPr>
      <w:r>
        <w:t>(Данный графический объект не приводится)</w:t>
      </w:r>
    </w:p>
    <w:p w:rsidR="00BE6458" w:rsidRDefault="00BE6458">
      <w:pPr>
        <w:pStyle w:val="ConsPlusNormal"/>
        <w:ind w:firstLine="540"/>
        <w:jc w:val="both"/>
      </w:pPr>
    </w:p>
    <w:p w:rsidR="00BE6458" w:rsidRDefault="00BE6458">
      <w:pPr>
        <w:pStyle w:val="ConsPlusTitle"/>
        <w:jc w:val="center"/>
      </w:pPr>
      <w:r>
        <w:t>КОЛИЧЕСТВО</w:t>
      </w:r>
    </w:p>
    <w:p w:rsidR="00BE6458" w:rsidRDefault="00BE6458">
      <w:pPr>
        <w:pStyle w:val="ConsPlusTitle"/>
        <w:jc w:val="center"/>
      </w:pPr>
      <w:r>
        <w:t>УЧАЩИХСЯ И СТУДЕНТОВ ИЗ ЧИСЛА ПРЕДСТАВИТЕЛЕЙ</w:t>
      </w:r>
    </w:p>
    <w:p w:rsidR="00BE6458" w:rsidRDefault="00BE6458">
      <w:pPr>
        <w:pStyle w:val="ConsPlusTitle"/>
        <w:jc w:val="center"/>
      </w:pPr>
      <w:r>
        <w:t>КОРЕННЫХ НАРОДОВ, ПОЛУЧИВШИХ ФИНАНСОВУЮ ПОДДЕРЖКУ</w:t>
      </w:r>
    </w:p>
    <w:p w:rsidR="00BE6458" w:rsidRDefault="00BE6458">
      <w:pPr>
        <w:pStyle w:val="ConsPlusTitle"/>
        <w:jc w:val="center"/>
      </w:pPr>
      <w:r>
        <w:t>В 2010-2012 ГОДАХ В РАЗРЕЗЕ ЗАТРАТ (ЧЕЛ.)</w:t>
      </w:r>
    </w:p>
    <w:p w:rsidR="00BE6458" w:rsidRDefault="00BE6458">
      <w:pPr>
        <w:pStyle w:val="ConsPlusNormal"/>
        <w:ind w:firstLine="540"/>
        <w:jc w:val="both"/>
      </w:pPr>
    </w:p>
    <w:p w:rsidR="00BE6458" w:rsidRDefault="00BE6458">
      <w:pPr>
        <w:pStyle w:val="ConsPlusNormal"/>
        <w:jc w:val="center"/>
      </w:pPr>
      <w:r>
        <w:t>(Данный графический объект не приводится)</w:t>
      </w:r>
    </w:p>
    <w:p w:rsidR="00BE6458" w:rsidRDefault="00BE6458">
      <w:pPr>
        <w:pStyle w:val="ConsPlusNormal"/>
        <w:ind w:firstLine="540"/>
        <w:jc w:val="both"/>
      </w:pPr>
    </w:p>
    <w:p w:rsidR="00BE6458" w:rsidRDefault="00BE6458">
      <w:pPr>
        <w:pStyle w:val="ConsPlusNormal"/>
        <w:ind w:firstLine="540"/>
        <w:jc w:val="both"/>
      </w:pPr>
      <w:r>
        <w:t xml:space="preserve">За годы реализации долгосрочной краевой целевой </w:t>
      </w:r>
      <w:hyperlink r:id="rId40" w:history="1">
        <w:r>
          <w:rPr>
            <w:color w:val="0000FF"/>
          </w:rPr>
          <w:t>программы</w:t>
        </w:r>
      </w:hyperlink>
      <w:r>
        <w:t xml:space="preserve"> "Устойчивое развитие коренных малочисленных народов Севера, Сибири и Дальнего Востока, проживающих в Камчатском крае, на 2010-2012 годы" увеличилось количество представителей КМНС, получающих дополнительные медицинские услуги (зубопротезирование, наркологическая помощь, возмещение расходов по оплате проезда до места лечения и частично стоимости путевки). В 2010 году количество представителей КМНС, получивших данные услуги, составило 886 человек, в 2011 году - 1078 человек и в 2012 году - 755 человек. Поддержка в сфере здравоохранения позволит в дальнейшем улучшить состояние здоровья коренных народов, обеспечив их демографическое сохранение как общностей.</w:t>
      </w:r>
    </w:p>
    <w:p w:rsidR="00BE6458" w:rsidRDefault="00BE6458">
      <w:pPr>
        <w:pStyle w:val="ConsPlusNormal"/>
        <w:ind w:firstLine="540"/>
        <w:jc w:val="both"/>
      </w:pPr>
    </w:p>
    <w:p w:rsidR="00BE6458" w:rsidRDefault="00BE6458">
      <w:pPr>
        <w:pStyle w:val="ConsPlusTitle"/>
        <w:jc w:val="center"/>
      </w:pPr>
      <w:r>
        <w:t>ОБЩЕЕ КОЛИЧЕСТВО ПРЕДСТАВИТЕЛЕЙ</w:t>
      </w:r>
    </w:p>
    <w:p w:rsidR="00BE6458" w:rsidRDefault="00BE6458">
      <w:pPr>
        <w:pStyle w:val="ConsPlusTitle"/>
        <w:jc w:val="center"/>
      </w:pPr>
      <w:r>
        <w:t>КОРЕННЫХ НАРОДОВ, ПОЛУЧИВШИХ ДОПОЛНИТЕЛЬНЫЕ МЕДИЦИНСКИЕ</w:t>
      </w:r>
    </w:p>
    <w:p w:rsidR="00BE6458" w:rsidRDefault="00BE6458">
      <w:pPr>
        <w:pStyle w:val="ConsPlusTitle"/>
        <w:jc w:val="center"/>
      </w:pPr>
      <w:r>
        <w:t>УСЛУГИ В 2010 - 2012 ГОДАХ (ЧЕЛ.)</w:t>
      </w:r>
    </w:p>
    <w:p w:rsidR="00BE6458" w:rsidRDefault="00BE6458">
      <w:pPr>
        <w:pStyle w:val="ConsPlusNormal"/>
        <w:ind w:firstLine="540"/>
        <w:jc w:val="both"/>
      </w:pPr>
    </w:p>
    <w:p w:rsidR="00BE6458" w:rsidRDefault="00BE6458">
      <w:pPr>
        <w:pStyle w:val="ConsPlusNormal"/>
        <w:jc w:val="center"/>
      </w:pPr>
      <w:r>
        <w:t>(Данный графический объект не приводится)</w:t>
      </w:r>
    </w:p>
    <w:p w:rsidR="00BE6458" w:rsidRDefault="00BE6458">
      <w:pPr>
        <w:pStyle w:val="ConsPlusNormal"/>
        <w:ind w:firstLine="540"/>
        <w:jc w:val="both"/>
      </w:pPr>
    </w:p>
    <w:p w:rsidR="00BE6458" w:rsidRDefault="00BE6458">
      <w:pPr>
        <w:pStyle w:val="ConsPlusNormal"/>
        <w:ind w:firstLine="540"/>
        <w:jc w:val="both"/>
      </w:pPr>
      <w:r>
        <w:t>Кроме этого, в Камчатском крае ежегодно организуются и проводятся такие традиционные национальные праздники коренных народов, как праздник морского зверя - нерпы "Хололо", праздник "Первой рыбы", "День оленевода", "День аборигена", праздник окончания летних и весенних работ "Алхалалалай", "Эвенский новый год". Организуются и проводятся межрегиональные выставки-ярмарки, фестивали творчества, конференции, ежегодная региональная выставка-ярмарка "Край мастеров", межрегиональный фестиваль творчества коренных народов "Золотые родники", фестиваль дикоросов "Там, где цветет кутагарник", краевая выставка мастеров декоративно-прикладного искусства коренных народов "Содружество традиций", краевая конференция "Проблемы возрождения, сохранения и развития этнокультурных традиций коренных малочисленных народов Севера". Ежегодно проводится Камчатская традиционная гонка на собачьих упряжках "Берингия". Участие коренных народов обеспечивается и во всероссийских и международных мероприятиях: международной специализированной выставке-ярмарке "Сокровища Севера", фестивале "Манящие миры. Этническая Россия". Финансовая поддержка оказана национальному творческому коллективу "Алгу" на приобретение сценических костюмов, возмещение стоимости участия в фестивалях народного творчества. Организованы и проведены турниры по самбо и волейболу. В рамках празднования "Дня Оленевода" проводятся соревнования по северному многоборью. С целью популяризации и освещения культурной деятельности представителей коренных народов издается полиграфическая и книжная продукция.</w:t>
      </w:r>
    </w:p>
    <w:p w:rsidR="00BE6458" w:rsidRDefault="00BE6458">
      <w:pPr>
        <w:pStyle w:val="ConsPlusNormal"/>
        <w:ind w:firstLine="540"/>
        <w:jc w:val="both"/>
      </w:pPr>
      <w:r>
        <w:t>В Камчатском крае уделяется большое внимание изучению языков и культуры коренных народов. Обучение на родных языках осуществляется на различных уровнях образования: дошкольном, общем, среднем профессиональном.</w:t>
      </w:r>
    </w:p>
    <w:p w:rsidR="00BE6458" w:rsidRDefault="00BE6458">
      <w:pPr>
        <w:pStyle w:val="ConsPlusNormal"/>
        <w:ind w:firstLine="540"/>
        <w:jc w:val="both"/>
      </w:pPr>
      <w:r>
        <w:t>Большинство учебников и учебных пособий по родному языку коренных народов на сегодняшний день морально устарели.</w:t>
      </w:r>
    </w:p>
    <w:p w:rsidR="00BE6458" w:rsidRDefault="00BE6458">
      <w:pPr>
        <w:pStyle w:val="ConsPlusNormal"/>
        <w:ind w:firstLine="540"/>
        <w:jc w:val="both"/>
      </w:pPr>
      <w:r>
        <w:t>В целях повышения интереса обучающихся к изучению языков коренных народов, сохранения их культуры, необходимо переиздание имеющихся и издание новых учебников и учебных пособий.</w:t>
      </w:r>
    </w:p>
    <w:p w:rsidR="00BE6458" w:rsidRDefault="00BE6458">
      <w:pPr>
        <w:pStyle w:val="ConsPlusNormal"/>
        <w:ind w:firstLine="540"/>
        <w:jc w:val="both"/>
      </w:pPr>
      <w:r>
        <w:t xml:space="preserve">В ходе реализации мероприятий долгосрочной краевой целевой </w:t>
      </w:r>
      <w:hyperlink r:id="rId41" w:history="1">
        <w:r>
          <w:rPr>
            <w:color w:val="0000FF"/>
          </w:rPr>
          <w:t>программы</w:t>
        </w:r>
      </w:hyperlink>
      <w:r>
        <w:t xml:space="preserve"> "Устойчивое развитие коренных малочисленных народов Севера, Сибири и Дальнего Востока, проживающих в Камчатском крае, на 2010-2012 годы" были модернизированы 8 объектов социальной инфраструктуры в местах компактного проживания коренных народов:</w:t>
      </w:r>
    </w:p>
    <w:p w:rsidR="00BE6458" w:rsidRDefault="00BE6458">
      <w:pPr>
        <w:pStyle w:val="ConsPlusNormal"/>
        <w:ind w:firstLine="540"/>
        <w:jc w:val="both"/>
      </w:pPr>
      <w:r>
        <w:t>2010 год - капитальный ремонт системы отопления в отделении врачей общей практики (Карагинский район); ремонт в муниципальном дошкольном образовательном учреждении "Северяночка" (Олюторский район);</w:t>
      </w:r>
    </w:p>
    <w:p w:rsidR="00BE6458" w:rsidRDefault="00BE6458">
      <w:pPr>
        <w:pStyle w:val="ConsPlusNormal"/>
        <w:ind w:firstLine="540"/>
        <w:jc w:val="both"/>
      </w:pPr>
      <w:r>
        <w:t>2011 год - ремонт здания муниципального общеобразовательного учреждения "Средняя общеобразовательная школа N 2", с. Мильково (Мильковский район), ремонт здания детского сада "Родничок", с. Анавгай (Быстринский район);</w:t>
      </w:r>
    </w:p>
    <w:p w:rsidR="00BE6458" w:rsidRDefault="00BE6458">
      <w:pPr>
        <w:pStyle w:val="ConsPlusNormal"/>
        <w:ind w:firstLine="540"/>
        <w:jc w:val="both"/>
      </w:pPr>
      <w:r>
        <w:t>2012 год - ремонтные работы в помещении для кружков декоративно-прикладного искусства, г. Вилючинск, ремонтные работы в здании дома культуры, с. Ковран (Тигильский район), ремонтные работы в здании дома культуры, с. Хайрюзово (Тигильский район), ремонтные работы мастерской народно-художественных промыслов и перерабатывающей базы родовой общины "Кайнын", п. Оссора (Карагинский район).</w:t>
      </w:r>
    </w:p>
    <w:p w:rsidR="00BE6458" w:rsidRDefault="00BE6458">
      <w:pPr>
        <w:pStyle w:val="ConsPlusNormal"/>
        <w:ind w:firstLine="540"/>
        <w:jc w:val="both"/>
      </w:pPr>
      <w:r>
        <w:t>Дальнейшая реализация мероприятий, направленных на устойчивое социальное и экономическое развитие коренных народов, позволит продолжить формирование условий для их устойчивого развития, предотвратить ряд негативных факторов, которые могут отрицательно повлиять на все категории коренных народов, и существенно улучшить качество их жизни.</w:t>
      </w:r>
    </w:p>
    <w:p w:rsidR="00BE6458" w:rsidRDefault="00BE6458">
      <w:pPr>
        <w:pStyle w:val="ConsPlusNormal"/>
        <w:ind w:firstLine="540"/>
        <w:jc w:val="both"/>
      </w:pPr>
      <w:r>
        <w:t>Проблемы хозяйственного развития территорий проживания КМНС, проблемы социального развития в сочетании с традиционным укладом составляют единый взаимоувязанный комплекс задач, которые успешно могут быть решены только на основе принципов программно-целевого метода, использование которого позволит:</w:t>
      </w:r>
    </w:p>
    <w:p w:rsidR="00BE6458" w:rsidRDefault="00BE6458">
      <w:pPr>
        <w:pStyle w:val="ConsPlusNormal"/>
        <w:ind w:firstLine="540"/>
        <w:jc w:val="both"/>
      </w:pPr>
      <w:r>
        <w:t xml:space="preserve">- обосновать приоритетность мероприятий </w:t>
      </w:r>
      <w:hyperlink w:anchor="P659" w:history="1">
        <w:r>
          <w:rPr>
            <w:color w:val="0000FF"/>
          </w:rPr>
          <w:t>Подпрограммы 3</w:t>
        </w:r>
      </w:hyperlink>
      <w:r>
        <w:t>, а также необходимый объем их финансирования;</w:t>
      </w:r>
    </w:p>
    <w:p w:rsidR="00BE6458" w:rsidRDefault="00BE6458">
      <w:pPr>
        <w:pStyle w:val="ConsPlusNormal"/>
        <w:ind w:firstLine="540"/>
        <w:jc w:val="both"/>
      </w:pPr>
      <w:r>
        <w:t>- учесть многофакторность и взаимосвязь проблем и наметить оптимальные способы их комплексного решения;</w:t>
      </w:r>
    </w:p>
    <w:p w:rsidR="00BE6458" w:rsidRDefault="00BE6458">
      <w:pPr>
        <w:pStyle w:val="ConsPlusNormal"/>
        <w:ind w:firstLine="540"/>
        <w:jc w:val="both"/>
      </w:pPr>
      <w:r>
        <w:t xml:space="preserve">- предложить эффективные механизмы реализации </w:t>
      </w:r>
      <w:hyperlink w:anchor="P659" w:history="1">
        <w:r>
          <w:rPr>
            <w:color w:val="0000FF"/>
          </w:rPr>
          <w:t>Подпрограммы 3</w:t>
        </w:r>
      </w:hyperlink>
      <w:r>
        <w:t>;</w:t>
      </w:r>
    </w:p>
    <w:p w:rsidR="00BE6458" w:rsidRDefault="00BE6458">
      <w:pPr>
        <w:pStyle w:val="ConsPlusNormal"/>
        <w:ind w:firstLine="540"/>
        <w:jc w:val="both"/>
      </w:pPr>
      <w:r>
        <w:t>- обеспечить методическое единство подходов и на этой основе концентрацию и наиболее рациональное использование бюджетных и привлеченных средств.</w:t>
      </w:r>
    </w:p>
    <w:p w:rsidR="00BE6458" w:rsidRDefault="00BE6458">
      <w:pPr>
        <w:pStyle w:val="ConsPlusNormal"/>
        <w:ind w:firstLine="540"/>
        <w:jc w:val="both"/>
      </w:pPr>
      <w:r>
        <w:t xml:space="preserve">Реализация </w:t>
      </w:r>
      <w:hyperlink w:anchor="P659" w:history="1">
        <w:r>
          <w:rPr>
            <w:color w:val="0000FF"/>
          </w:rPr>
          <w:t>Подпрограммы 3</w:t>
        </w:r>
      </w:hyperlink>
      <w:r>
        <w:t xml:space="preserve"> вызвана необходимостью решения более широкого спектра вопросов социально-экономического, этнокультурного и духовного развития КМНС.</w:t>
      </w:r>
    </w:p>
    <w:p w:rsidR="00BE6458" w:rsidRDefault="00BE6458">
      <w:pPr>
        <w:pStyle w:val="ConsPlusNormal"/>
        <w:ind w:firstLine="540"/>
        <w:jc w:val="both"/>
      </w:pPr>
    </w:p>
    <w:p w:rsidR="00BE6458" w:rsidRDefault="00BE6458">
      <w:pPr>
        <w:pStyle w:val="ConsPlusNormal"/>
        <w:jc w:val="center"/>
      </w:pPr>
      <w:r>
        <w:t>2. Цели, задачи Подпрограммы 3,</w:t>
      </w:r>
    </w:p>
    <w:p w:rsidR="00BE6458" w:rsidRDefault="00BE6458">
      <w:pPr>
        <w:pStyle w:val="ConsPlusNormal"/>
        <w:jc w:val="center"/>
      </w:pPr>
      <w:r>
        <w:t>сроки и механизмы ее реализации</w:t>
      </w:r>
    </w:p>
    <w:p w:rsidR="00BE6458" w:rsidRDefault="00BE6458">
      <w:pPr>
        <w:pStyle w:val="ConsPlusNormal"/>
        <w:ind w:firstLine="540"/>
        <w:jc w:val="both"/>
      </w:pPr>
    </w:p>
    <w:p w:rsidR="00BE6458" w:rsidRDefault="00BE6458">
      <w:pPr>
        <w:pStyle w:val="ConsPlusNormal"/>
        <w:ind w:firstLine="540"/>
        <w:jc w:val="both"/>
      </w:pPr>
      <w:r>
        <w:t xml:space="preserve">2.1. Целью </w:t>
      </w:r>
      <w:hyperlink w:anchor="P659" w:history="1">
        <w:r>
          <w:rPr>
            <w:color w:val="0000FF"/>
          </w:rPr>
          <w:t>Подпрограммы 3</w:t>
        </w:r>
      </w:hyperlink>
      <w:r>
        <w:t xml:space="preserve"> является создание условий для устойчивого развития КМНС,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p w:rsidR="00BE6458" w:rsidRDefault="00BE6458">
      <w:pPr>
        <w:pStyle w:val="ConsPlusNormal"/>
        <w:ind w:firstLine="540"/>
        <w:jc w:val="both"/>
      </w:pPr>
      <w:r>
        <w:t>2.2. Для достижения цели Подпрограммы 3 необходимо решить следующие задачи:</w:t>
      </w:r>
    </w:p>
    <w:p w:rsidR="00BE6458" w:rsidRDefault="00BE6458">
      <w:pPr>
        <w:pStyle w:val="ConsPlusNormal"/>
        <w:ind w:firstLine="540"/>
        <w:jc w:val="both"/>
      </w:pPr>
      <w:r>
        <w:t>1) развитие традиционных форм жизнеобеспечения (промыслов) КМНС и укрепление роли малого и среднего предпринимательства среди представителей КМНС, направленной на повышение эффективности традиционных видов хозяйственной деятельности;</w:t>
      </w:r>
    </w:p>
    <w:p w:rsidR="00BE6458" w:rsidRDefault="00BE6458">
      <w:pPr>
        <w:pStyle w:val="ConsPlusNormal"/>
        <w:ind w:firstLine="540"/>
        <w:jc w:val="both"/>
      </w:pPr>
      <w:r>
        <w:t>2) предоставление дополнительных мер социальной поддержки;</w:t>
      </w:r>
    </w:p>
    <w:p w:rsidR="00BE6458" w:rsidRDefault="00BE6458">
      <w:pPr>
        <w:pStyle w:val="ConsPlusNormal"/>
        <w:ind w:firstLine="540"/>
        <w:jc w:val="both"/>
      </w:pPr>
      <w:r>
        <w:t>3) предоставление дополнительных мер поддержки в целях получения среднего профессионального и высшего образования;</w:t>
      </w:r>
    </w:p>
    <w:p w:rsidR="00BE6458" w:rsidRDefault="00BE6458">
      <w:pPr>
        <w:pStyle w:val="ConsPlusNormal"/>
        <w:ind w:firstLine="540"/>
        <w:jc w:val="both"/>
      </w:pPr>
      <w:r>
        <w:t>4) сохранение культурного наследия КМНС.</w:t>
      </w:r>
    </w:p>
    <w:p w:rsidR="00BE6458" w:rsidRDefault="00BE6458">
      <w:pPr>
        <w:pStyle w:val="ConsPlusNormal"/>
        <w:ind w:firstLine="540"/>
        <w:jc w:val="both"/>
      </w:pPr>
      <w:r>
        <w:t>2.3. Для достижения цели и решения поставленных задач запланированы следующие основные мероприятия:</w:t>
      </w:r>
    </w:p>
    <w:p w:rsidR="00BE6458" w:rsidRDefault="00BE6458">
      <w:pPr>
        <w:pStyle w:val="ConsPlusNormal"/>
        <w:ind w:firstLine="540"/>
        <w:jc w:val="both"/>
      </w:pPr>
      <w:r>
        <w:t>1) укрепление материально-технической базы традиционных отраслей хозяйствования в Камчатском крае. В рамках данного основного мероприятия предполагается:</w:t>
      </w:r>
    </w:p>
    <w:p w:rsidR="00BE6458" w:rsidRDefault="00BE6458">
      <w:pPr>
        <w:pStyle w:val="ConsPlusNormal"/>
        <w:ind w:firstLine="540"/>
        <w:jc w:val="both"/>
      </w:pPr>
      <w:r>
        <w:t>а) создание в местах традиционного проживания и традиционной хозяйственной деятельности цехов по первичной и глубокой переработке продукции традиционных промыслов;</w:t>
      </w:r>
    </w:p>
    <w:p w:rsidR="00BE6458" w:rsidRDefault="00BE6458">
      <w:pPr>
        <w:pStyle w:val="ConsPlusNormal"/>
        <w:ind w:firstLine="540"/>
        <w:jc w:val="both"/>
      </w:pPr>
      <w:r>
        <w:t>б) сохранение и развитие традиционных художественных промыслов, ремесел, включая изготовление сувенирной продукции;</w:t>
      </w:r>
    </w:p>
    <w:p w:rsidR="00BE6458" w:rsidRDefault="00BE6458">
      <w:pPr>
        <w:pStyle w:val="ConsPlusNormal"/>
        <w:ind w:firstLine="540"/>
        <w:jc w:val="both"/>
      </w:pPr>
      <w:r>
        <w:t>в) создание условий для устойчивого развития экономики традиционных отраслей хозяйствования КМНС в местах их традиционного проживания и традиционной хозяйственной деятельности;</w:t>
      </w:r>
    </w:p>
    <w:p w:rsidR="00BE6458" w:rsidRDefault="00BE6458">
      <w:pPr>
        <w:pStyle w:val="ConsPlusNormal"/>
        <w:ind w:firstLine="540"/>
        <w:jc w:val="both"/>
      </w:pPr>
      <w:r>
        <w:t xml:space="preserve">2) предоставление дополнительных гарантий по оказанию медицинских и социальных услуг в целях повышения качества жизни </w:t>
      </w:r>
      <w:r w:rsidR="00DA0A5B" w:rsidRPr="008A2CB1">
        <w:t>коренных малочисленных народов Севера, Сибири и Дальнего Востока</w:t>
      </w:r>
      <w:r>
        <w:t>. В рамках данного основного мероприятия предполагается:</w:t>
      </w:r>
    </w:p>
    <w:p w:rsidR="00BE6458" w:rsidRDefault="00BE6458">
      <w:pPr>
        <w:pStyle w:val="ConsPlusNormal"/>
        <w:ind w:firstLine="540"/>
        <w:jc w:val="both"/>
      </w:pPr>
      <w:r>
        <w:t>а) предоставление санаторно-курортного лечения специалистам, непосредственно занятым работой в оленеводческих звеньях;</w:t>
      </w:r>
    </w:p>
    <w:p w:rsidR="00BE6458" w:rsidRDefault="00BE6458">
      <w:pPr>
        <w:pStyle w:val="ConsPlusNormal"/>
        <w:ind w:firstLine="540"/>
        <w:jc w:val="both"/>
      </w:pPr>
      <w:r>
        <w:t>б) зубопротезирование представителей КМНС, проживающих в Камчатском крае, в том числе создание условий для осуществления стоматологической помощи и зубопротезирования;</w:t>
      </w:r>
    </w:p>
    <w:p w:rsidR="00BE6458" w:rsidRDefault="00BE6458">
      <w:pPr>
        <w:pStyle w:val="ConsPlusNormal"/>
        <w:ind w:firstLine="540"/>
        <w:jc w:val="both"/>
      </w:pPr>
      <w:r>
        <w:t>в) оказание наркологической помощи представителям КМНС, проживающим в Камчатском крае;</w:t>
      </w:r>
    </w:p>
    <w:p w:rsidR="00BE6458" w:rsidRDefault="00BE6458">
      <w:pPr>
        <w:pStyle w:val="ConsPlusNormal"/>
        <w:ind w:firstLine="540"/>
        <w:jc w:val="both"/>
      </w:pPr>
      <w:r>
        <w:t xml:space="preserve">3) повышение доступа к образовательным услугам представителей </w:t>
      </w:r>
      <w:r w:rsidR="00DA0A5B" w:rsidRPr="00BB7ACB">
        <w:t>малочисленных народов Севера</w:t>
      </w:r>
      <w:r w:rsidR="00DA0A5B">
        <w:t xml:space="preserve"> </w:t>
      </w:r>
      <w:r>
        <w:t>с учетом их этнокультурных особенностей. В рамках данного основного мероприятия предполагается:</w:t>
      </w:r>
    </w:p>
    <w:p w:rsidR="00BE6458" w:rsidRDefault="00BE6458">
      <w:pPr>
        <w:pStyle w:val="ConsPlusNormal"/>
        <w:ind w:firstLine="540"/>
        <w:jc w:val="both"/>
      </w:pPr>
      <w:r>
        <w:t xml:space="preserve">а) утратил силу. - </w:t>
      </w:r>
      <w:hyperlink r:id="rId42" w:history="1">
        <w:r>
          <w:rPr>
            <w:color w:val="0000FF"/>
          </w:rPr>
          <w:t>Постановление</w:t>
        </w:r>
      </w:hyperlink>
      <w:r>
        <w:t xml:space="preserve"> Правительства Камчатского края от 17.06.2015 N 223-П;</w:t>
      </w:r>
    </w:p>
    <w:p w:rsidR="00BE6458" w:rsidRDefault="00BE6458">
      <w:pPr>
        <w:pStyle w:val="ConsPlusNormal"/>
        <w:ind w:firstLine="540"/>
        <w:jc w:val="both"/>
      </w:pPr>
      <w:r>
        <w:t>б) содействие в изучении родного языка, национальной культуры и основ ведения традиционного хозяйства;</w:t>
      </w:r>
    </w:p>
    <w:p w:rsidR="00BE6458" w:rsidRDefault="00BE6458">
      <w:pPr>
        <w:pStyle w:val="ConsPlusNormal"/>
        <w:ind w:firstLine="540"/>
        <w:jc w:val="both"/>
      </w:pPr>
      <w:r>
        <w:t>в) оснащение современным оборудованием организаций среднего профессионального образования для подготовки кадров по профессиям и специальностям, связанным с традиционными видами хозяйственной деятельности КМНС;</w:t>
      </w:r>
    </w:p>
    <w:p w:rsidR="00BE6458" w:rsidRDefault="00BE6458">
      <w:pPr>
        <w:pStyle w:val="ConsPlusNormal"/>
        <w:ind w:firstLine="540"/>
        <w:jc w:val="both"/>
      </w:pPr>
      <w:r>
        <w:t>г) частичное возмещение затрат по оплате за обучение в образовательных организациях среднего профессионального и высшего образования представителей КМНС (очная и заочная форма обучения). Возмещение затрат по оплате проезда к месту учебы при поступлении в образовательные организации представителей КМНС;</w:t>
      </w:r>
    </w:p>
    <w:p w:rsidR="00BE6458" w:rsidRDefault="00BE6458">
      <w:pPr>
        <w:pStyle w:val="ConsPlusNormal"/>
        <w:ind w:firstLine="540"/>
        <w:jc w:val="both"/>
      </w:pPr>
      <w:r>
        <w:t>д) возмещение затрат по оплате проезда к месту обучения и обратно учащихся-представителей КМНС КГБОУ СПО "Паланский колледж" и филиала ГБОУ СПО "Камчатский медицинский колледж" в п.г.т. Палана;</w:t>
      </w:r>
    </w:p>
    <w:p w:rsidR="00BE6458" w:rsidRDefault="00BE6458">
      <w:pPr>
        <w:pStyle w:val="ConsPlusNormal"/>
        <w:ind w:firstLine="540"/>
        <w:jc w:val="both"/>
      </w:pPr>
      <w:r>
        <w:t xml:space="preserve">4) сохранение и развитие национальной культуры, традиций и обычаев </w:t>
      </w:r>
      <w:r w:rsidR="006804D4" w:rsidRPr="00BB7ACB">
        <w:t>коренных малочисленных народов Севера, Сибири и Дальнего Востока</w:t>
      </w:r>
      <w:r>
        <w:t>. В рамках данного основного мероприятия предполагается:</w:t>
      </w:r>
    </w:p>
    <w:p w:rsidR="00BE6458" w:rsidRDefault="00BE6458">
      <w:pPr>
        <w:pStyle w:val="ConsPlusNormal"/>
        <w:ind w:firstLine="540"/>
        <w:jc w:val="both"/>
      </w:pPr>
      <w:r>
        <w:t>а) организация и проведение экспедиций по сбору фольклорного и этнографического материала, издание полиграфических материалов, освещающих культурную деятельность КМНС;</w:t>
      </w:r>
    </w:p>
    <w:p w:rsidR="00BE6458" w:rsidRDefault="00BE6458">
      <w:pPr>
        <w:pStyle w:val="ConsPlusNormal"/>
        <w:ind w:firstLine="540"/>
        <w:jc w:val="both"/>
      </w:pPr>
      <w:r>
        <w:t>б) организация и проведение традиционных национальных праздников КМНС, участие в фестивалях;</w:t>
      </w:r>
    </w:p>
    <w:p w:rsidR="00BE6458" w:rsidRDefault="00BE6458">
      <w:pPr>
        <w:pStyle w:val="ConsPlusNormal"/>
        <w:ind w:firstLine="540"/>
        <w:jc w:val="both"/>
      </w:pPr>
      <w:r>
        <w:t>в) создание многофункциональных этнокультурных и культурно-просветительных центров;</w:t>
      </w:r>
    </w:p>
    <w:p w:rsidR="00BE6458" w:rsidRDefault="00BE6458">
      <w:pPr>
        <w:pStyle w:val="ConsPlusNormal"/>
        <w:ind w:firstLine="540"/>
        <w:jc w:val="both"/>
      </w:pPr>
      <w:r>
        <w:t>г) организация выставок и гонок на собачьих упряжках;</w:t>
      </w:r>
    </w:p>
    <w:p w:rsidR="00BE6458" w:rsidRDefault="00BE6458">
      <w:pPr>
        <w:pStyle w:val="ConsPlusNormal"/>
        <w:ind w:firstLine="540"/>
        <w:jc w:val="both"/>
      </w:pPr>
      <w:r>
        <w:t>д) издание видео продукции, освящающей культурную деятельность КМНС;</w:t>
      </w:r>
    </w:p>
    <w:p w:rsidR="00BE6458" w:rsidRDefault="00BE6458">
      <w:pPr>
        <w:pStyle w:val="ConsPlusNormal"/>
        <w:ind w:firstLine="540"/>
        <w:jc w:val="both"/>
      </w:pPr>
      <w:r>
        <w:t>е) обустройство мест проведения национальных праздников.</w:t>
      </w:r>
    </w:p>
    <w:p w:rsidR="00BE6458" w:rsidRDefault="00BE6458">
      <w:pPr>
        <w:pStyle w:val="ConsPlusNormal"/>
        <w:ind w:firstLine="540"/>
        <w:jc w:val="both"/>
      </w:pPr>
      <w:r>
        <w:t>2.4. Срок реализации Подпрограммы - 2014 - 2018 годы.</w:t>
      </w:r>
    </w:p>
    <w:p w:rsidR="006804D4" w:rsidRDefault="00BE6458" w:rsidP="006804D4">
      <w:pPr>
        <w:pStyle w:val="ConsPlusNormal"/>
        <w:ind w:firstLine="540"/>
        <w:jc w:val="both"/>
      </w:pPr>
      <w:r>
        <w:t xml:space="preserve">2.5. </w:t>
      </w:r>
      <w:r w:rsidR="006804D4">
        <w:t>Общий объем бюджетных ассигнований Подпрограммы 3 составляет 368 178,41225 тыс. руб., из них за счет средств:</w:t>
      </w:r>
    </w:p>
    <w:p w:rsidR="006804D4" w:rsidRDefault="006804D4" w:rsidP="006804D4">
      <w:pPr>
        <w:pStyle w:val="ConsPlusNormal"/>
        <w:ind w:firstLine="540"/>
        <w:jc w:val="both"/>
      </w:pPr>
      <w:r>
        <w:t>1) федерального бюджета  (по согласованию) – 38 988,00000 тыс. руб., из них по годам:</w:t>
      </w:r>
    </w:p>
    <w:p w:rsidR="006804D4" w:rsidRDefault="006804D4" w:rsidP="006804D4">
      <w:pPr>
        <w:pStyle w:val="ConsPlusNormal"/>
        <w:ind w:firstLine="540"/>
        <w:jc w:val="both"/>
      </w:pPr>
      <w:r>
        <w:t>2014 год – 20 520,00000 тыс. руб.;</w:t>
      </w:r>
    </w:p>
    <w:p w:rsidR="006804D4" w:rsidRDefault="006804D4" w:rsidP="006804D4">
      <w:pPr>
        <w:pStyle w:val="ConsPlusNormal"/>
        <w:ind w:firstLine="540"/>
        <w:jc w:val="both"/>
      </w:pPr>
      <w:r>
        <w:t>2015 год – 18 468,00000 тыс. руб.;</w:t>
      </w:r>
    </w:p>
    <w:p w:rsidR="006804D4" w:rsidRDefault="006804D4" w:rsidP="006804D4">
      <w:pPr>
        <w:pStyle w:val="ConsPlusNormal"/>
        <w:ind w:firstLine="540"/>
        <w:jc w:val="both"/>
      </w:pPr>
      <w:r>
        <w:t>2016 год – 0,00000 тыс. руб.;</w:t>
      </w:r>
    </w:p>
    <w:p w:rsidR="006804D4" w:rsidRDefault="006804D4" w:rsidP="006804D4">
      <w:pPr>
        <w:pStyle w:val="ConsPlusNormal"/>
        <w:ind w:firstLine="540"/>
        <w:jc w:val="both"/>
      </w:pPr>
      <w:r>
        <w:t>2017 год – 0,00000 тыс. руб.;</w:t>
      </w:r>
    </w:p>
    <w:p w:rsidR="006804D4" w:rsidRDefault="006804D4" w:rsidP="006804D4">
      <w:pPr>
        <w:pStyle w:val="ConsPlusNormal"/>
        <w:ind w:firstLine="540"/>
        <w:jc w:val="both"/>
      </w:pPr>
      <w:r>
        <w:t>2018 год – 0,00000 тыс. руб.;</w:t>
      </w:r>
    </w:p>
    <w:p w:rsidR="006804D4" w:rsidRDefault="006804D4" w:rsidP="006804D4">
      <w:pPr>
        <w:pStyle w:val="ConsPlusNormal"/>
        <w:ind w:firstLine="540"/>
        <w:jc w:val="both"/>
      </w:pPr>
      <w:r>
        <w:t>2) краевого бюджета – 257 731,82969 тыс. руб., из них по годам:</w:t>
      </w:r>
    </w:p>
    <w:p w:rsidR="006804D4" w:rsidRDefault="006804D4" w:rsidP="006804D4">
      <w:pPr>
        <w:pStyle w:val="ConsPlusNormal"/>
        <w:ind w:firstLine="540"/>
        <w:jc w:val="both"/>
      </w:pPr>
      <w:r>
        <w:t>2014 год – 66 669,26800 тыс. руб.;</w:t>
      </w:r>
    </w:p>
    <w:p w:rsidR="006804D4" w:rsidRDefault="006804D4" w:rsidP="006804D4">
      <w:pPr>
        <w:pStyle w:val="ConsPlusNormal"/>
        <w:ind w:firstLine="540"/>
        <w:jc w:val="both"/>
      </w:pPr>
      <w:r>
        <w:t>2015 год – 58 870,16169 тыс. руб.;</w:t>
      </w:r>
    </w:p>
    <w:p w:rsidR="006804D4" w:rsidRDefault="006804D4" w:rsidP="006804D4">
      <w:pPr>
        <w:pStyle w:val="ConsPlusNormal"/>
        <w:ind w:firstLine="540"/>
        <w:jc w:val="both"/>
      </w:pPr>
      <w:r>
        <w:t>2016 год – 50 850,30000 тыс. руб.;</w:t>
      </w:r>
    </w:p>
    <w:p w:rsidR="006804D4" w:rsidRDefault="006804D4" w:rsidP="006804D4">
      <w:pPr>
        <w:pStyle w:val="ConsPlusNormal"/>
        <w:ind w:firstLine="540"/>
        <w:jc w:val="both"/>
      </w:pPr>
      <w:r>
        <w:t>2017 год – 57 997,10000 тыс. руб.;</w:t>
      </w:r>
    </w:p>
    <w:p w:rsidR="006804D4" w:rsidRDefault="006804D4" w:rsidP="006804D4">
      <w:pPr>
        <w:pStyle w:val="ConsPlusNormal"/>
        <w:ind w:firstLine="540"/>
        <w:jc w:val="both"/>
      </w:pPr>
      <w:r>
        <w:t>2018 год – 23 345,00000 тыс. руб.;</w:t>
      </w:r>
    </w:p>
    <w:p w:rsidR="006804D4" w:rsidRDefault="006804D4" w:rsidP="006804D4">
      <w:pPr>
        <w:pStyle w:val="ConsPlusNormal"/>
        <w:ind w:firstLine="540"/>
        <w:jc w:val="both"/>
      </w:pPr>
      <w:r>
        <w:t>3) местных бюджетов (по согласованию) – 6 634,93907 тыс. руб., из них по годам:</w:t>
      </w:r>
    </w:p>
    <w:p w:rsidR="006804D4" w:rsidRDefault="006804D4" w:rsidP="006804D4">
      <w:pPr>
        <w:pStyle w:val="ConsPlusNormal"/>
        <w:ind w:firstLine="540"/>
        <w:jc w:val="both"/>
      </w:pPr>
      <w:r>
        <w:t>2014 год – 3 379,31800 тыс. руб.;</w:t>
      </w:r>
    </w:p>
    <w:p w:rsidR="006804D4" w:rsidRDefault="006804D4" w:rsidP="006804D4">
      <w:pPr>
        <w:pStyle w:val="ConsPlusNormal"/>
        <w:ind w:firstLine="540"/>
        <w:jc w:val="both"/>
      </w:pPr>
      <w:r>
        <w:t>2015 год – 1 610,12107 тыс. руб.;</w:t>
      </w:r>
    </w:p>
    <w:p w:rsidR="006804D4" w:rsidRDefault="006804D4" w:rsidP="006804D4">
      <w:pPr>
        <w:pStyle w:val="ConsPlusNormal"/>
        <w:ind w:firstLine="540"/>
        <w:jc w:val="both"/>
      </w:pPr>
      <w:r>
        <w:t>2016 год – 169,00000 тыс. руб.;</w:t>
      </w:r>
    </w:p>
    <w:p w:rsidR="006804D4" w:rsidRDefault="006804D4" w:rsidP="006804D4">
      <w:pPr>
        <w:pStyle w:val="ConsPlusNormal"/>
        <w:ind w:firstLine="540"/>
        <w:jc w:val="both"/>
      </w:pPr>
      <w:r>
        <w:t>2017 год – 806,00000 тыс. руб.,</w:t>
      </w:r>
    </w:p>
    <w:p w:rsidR="006804D4" w:rsidRDefault="006804D4" w:rsidP="006804D4">
      <w:pPr>
        <w:pStyle w:val="ConsPlusNormal"/>
        <w:ind w:firstLine="540"/>
        <w:jc w:val="both"/>
      </w:pPr>
      <w:r>
        <w:t>2018 год – 670,50000 тыс. руб.;</w:t>
      </w:r>
    </w:p>
    <w:p w:rsidR="006804D4" w:rsidRDefault="006804D4" w:rsidP="006804D4">
      <w:pPr>
        <w:pStyle w:val="ConsPlusNormal"/>
        <w:ind w:firstLine="540"/>
        <w:jc w:val="both"/>
      </w:pPr>
      <w:r>
        <w:t>4) внебюджетных источников (по согласованию) – 3 263,64349 тыс. руб., из них по годам:</w:t>
      </w:r>
    </w:p>
    <w:p w:rsidR="006804D4" w:rsidRDefault="006804D4" w:rsidP="006804D4">
      <w:pPr>
        <w:pStyle w:val="ConsPlusNormal"/>
        <w:ind w:firstLine="540"/>
        <w:jc w:val="both"/>
      </w:pPr>
      <w:r>
        <w:t>2014 год – 801,63490 тыс. руб.;</w:t>
      </w:r>
    </w:p>
    <w:p w:rsidR="006804D4" w:rsidRDefault="006804D4" w:rsidP="006804D4">
      <w:pPr>
        <w:pStyle w:val="ConsPlusNormal"/>
        <w:ind w:firstLine="540"/>
        <w:jc w:val="both"/>
      </w:pPr>
      <w:r>
        <w:t>2015 год – 735,99859 тыс. руб.;</w:t>
      </w:r>
    </w:p>
    <w:p w:rsidR="006804D4" w:rsidRDefault="006804D4" w:rsidP="006804D4">
      <w:pPr>
        <w:pStyle w:val="ConsPlusNormal"/>
        <w:ind w:firstLine="540"/>
        <w:jc w:val="both"/>
      </w:pPr>
      <w:r>
        <w:t>2016 год – 362,10000 тыс. руб.;</w:t>
      </w:r>
    </w:p>
    <w:p w:rsidR="006804D4" w:rsidRDefault="006804D4" w:rsidP="006804D4">
      <w:pPr>
        <w:pStyle w:val="ConsPlusNormal"/>
        <w:ind w:firstLine="540"/>
        <w:jc w:val="both"/>
      </w:pPr>
      <w:r>
        <w:t>2017 год – 693,41000 тыс. руб.;</w:t>
      </w:r>
    </w:p>
    <w:p w:rsidR="00BE6458" w:rsidRDefault="006804D4" w:rsidP="006804D4">
      <w:pPr>
        <w:pStyle w:val="ConsPlusNormal"/>
        <w:ind w:firstLine="540"/>
        <w:jc w:val="both"/>
      </w:pPr>
      <w:r>
        <w:t>2018 год – 670,50000 тыс. руб</w:t>
      </w:r>
      <w:r w:rsidR="00BE6458">
        <w:t>.</w:t>
      </w:r>
    </w:p>
    <w:p w:rsidR="00BE6458" w:rsidRDefault="006804D4">
      <w:pPr>
        <w:pStyle w:val="ConsPlusNormal"/>
        <w:ind w:firstLine="540"/>
        <w:jc w:val="both"/>
      </w:pPr>
      <w:r w:rsidRPr="00B72605">
        <w:rPr>
          <w:szCs w:val="28"/>
        </w:rPr>
        <w:t>Кроме того, планируемые объемы обязательств</w:t>
      </w:r>
      <w:r>
        <w:rPr>
          <w:szCs w:val="28"/>
        </w:rPr>
        <w:t xml:space="preserve"> федерального бюджета на 2015-</w:t>
      </w:r>
      <w:r w:rsidRPr="00B72605">
        <w:rPr>
          <w:szCs w:val="28"/>
        </w:rPr>
        <w:t>2018 годы сос</w:t>
      </w:r>
      <w:r>
        <w:rPr>
          <w:szCs w:val="28"/>
        </w:rPr>
        <w:t>тавляют 61 560,00000 тыс. руб</w:t>
      </w:r>
      <w:r w:rsidR="00BE6458">
        <w:t>.</w:t>
      </w:r>
    </w:p>
    <w:p w:rsidR="00BE6458" w:rsidRDefault="00BE6458">
      <w:pPr>
        <w:pStyle w:val="ConsPlusNormal"/>
        <w:ind w:firstLine="540"/>
        <w:jc w:val="both"/>
      </w:pPr>
      <w:r>
        <w:t xml:space="preserve">2.6. Группировка объемов финансирования программных мероприятий по источникам финансирования изложена в </w:t>
      </w:r>
      <w:hyperlink w:anchor="P1902" w:history="1">
        <w:r>
          <w:rPr>
            <w:color w:val="0000FF"/>
          </w:rPr>
          <w:t>приложении 5</w:t>
        </w:r>
      </w:hyperlink>
      <w:r>
        <w:t xml:space="preserve"> к настоящей Программе.</w:t>
      </w:r>
    </w:p>
    <w:p w:rsidR="00BE6458" w:rsidRDefault="00BE6458">
      <w:pPr>
        <w:pStyle w:val="ConsPlusNormal"/>
        <w:ind w:firstLine="540"/>
        <w:jc w:val="both"/>
      </w:pPr>
      <w:r>
        <w:t xml:space="preserve">2.7. Объемы финансирования мероприятий </w:t>
      </w:r>
      <w:hyperlink w:anchor="P659" w:history="1">
        <w:r>
          <w:rPr>
            <w:color w:val="0000FF"/>
          </w:rPr>
          <w:t>Подпрограммы 3</w:t>
        </w:r>
      </w:hyperlink>
      <w:r>
        <w:t xml:space="preserve"> ежегодно подлежат уточнению и утверждению в установленном порядке законом Камчатского края о краевом бюджете на соответствующий финансовый год и на плановый период.</w:t>
      </w:r>
    </w:p>
    <w:p w:rsidR="00BE6458" w:rsidRDefault="00BE6458">
      <w:pPr>
        <w:pStyle w:val="ConsPlusNormal"/>
        <w:ind w:firstLine="540"/>
        <w:jc w:val="both"/>
      </w:pPr>
    </w:p>
    <w:p w:rsidR="00BE6458" w:rsidRDefault="00BE6458">
      <w:pPr>
        <w:pStyle w:val="ConsPlusNormal"/>
        <w:jc w:val="center"/>
      </w:pPr>
      <w:r>
        <w:t>3. Обобщенная характеристика основных мероприятий,</w:t>
      </w:r>
    </w:p>
    <w:p w:rsidR="00BE6458" w:rsidRDefault="00BE6458">
      <w:pPr>
        <w:pStyle w:val="ConsPlusNormal"/>
        <w:jc w:val="center"/>
      </w:pPr>
      <w:r>
        <w:t>реализуемых муниципальными образованиями в Камчатском крае</w:t>
      </w:r>
    </w:p>
    <w:p w:rsidR="00BE6458" w:rsidRDefault="00BE6458">
      <w:pPr>
        <w:pStyle w:val="ConsPlusNormal"/>
        <w:jc w:val="center"/>
      </w:pPr>
    </w:p>
    <w:p w:rsidR="00BE6458" w:rsidRDefault="00BE6458">
      <w:pPr>
        <w:pStyle w:val="ConsPlusNormal"/>
        <w:ind w:firstLine="540"/>
        <w:jc w:val="both"/>
      </w:pPr>
      <w:r>
        <w:t>3.1 В целях реализации отдельных мероприятий Подпрограммы 3 по поддержке экономического и социального развития КМНС местным бюджетам в соответствии с Бюджетным кодексом Российской Федерации предоставляются субсидии и иные межбюджетные трансферты из краевого бюджета.</w:t>
      </w:r>
    </w:p>
    <w:p w:rsidR="00BE6458" w:rsidRDefault="00BE6458">
      <w:pPr>
        <w:pStyle w:val="ConsPlusNormal"/>
        <w:ind w:firstLine="540"/>
        <w:jc w:val="both"/>
      </w:pPr>
      <w:r>
        <w:t xml:space="preserve">3.2 Предоставление субсидий местным бюджетам предусматривается по основному мероприятию 3.4 "Сохранение и развитие национальной культуры, традиций и обычаев </w:t>
      </w:r>
      <w:r w:rsidR="006804D4" w:rsidRPr="00C773FE">
        <w:rPr>
          <w:szCs w:val="28"/>
        </w:rPr>
        <w:t>коренных малочисленных народов Севера, Сибири и Дальнего Востока</w:t>
      </w:r>
      <w:r>
        <w:t>":</w:t>
      </w:r>
    </w:p>
    <w:p w:rsidR="00BE6458" w:rsidRDefault="00BE6458">
      <w:pPr>
        <w:pStyle w:val="ConsPlusNormal"/>
        <w:ind w:firstLine="540"/>
        <w:jc w:val="both"/>
      </w:pPr>
      <w:r>
        <w:t>1) на организацию и проведение традиционных национальных праздников КМНС;</w:t>
      </w:r>
    </w:p>
    <w:p w:rsidR="00BE6458" w:rsidRDefault="00BE6458">
      <w:pPr>
        <w:pStyle w:val="ConsPlusNormal"/>
        <w:ind w:firstLine="540"/>
        <w:jc w:val="both"/>
      </w:pPr>
      <w:r>
        <w:t>2) в целях поддержки национальных и фольклорных ансамблей Камчатского края (приобретение и изготовление национальных костюмов, национальных музыкальных инструментов);</w:t>
      </w:r>
    </w:p>
    <w:p w:rsidR="00BE6458" w:rsidRDefault="00BE6458">
      <w:pPr>
        <w:pStyle w:val="ConsPlusNormal"/>
        <w:ind w:firstLine="540"/>
        <w:jc w:val="both"/>
      </w:pPr>
      <w:r>
        <w:t>3) на создание многофункциональных этнокультурных и культурно-просветительных центров КМНС;</w:t>
      </w:r>
    </w:p>
    <w:p w:rsidR="00BE6458" w:rsidRDefault="00BE6458">
      <w:pPr>
        <w:pStyle w:val="ConsPlusNormal"/>
        <w:ind w:firstLine="540"/>
        <w:jc w:val="both"/>
      </w:pPr>
      <w:r>
        <w:t>4) на содействие в организации и проведении традиционной гонки на собачьих упряжках "Маклал'у", включая обустройство трассы.</w:t>
      </w:r>
    </w:p>
    <w:p w:rsidR="00BE6458" w:rsidRDefault="00BE6458">
      <w:pPr>
        <w:pStyle w:val="ConsPlusNormal"/>
        <w:ind w:firstLine="540"/>
        <w:jc w:val="both"/>
      </w:pPr>
      <w:r>
        <w:t>3.3 Предоставление местным бюджетам субсидий на реализацию мероприятий, предусмотренных частью 3.2 раздела 3 Подпрограммы 3 осуществляется в соответствии с порядком согласно приложению 1 к Подпрограмме 3.</w:t>
      </w:r>
    </w:p>
    <w:p w:rsidR="00BE6458" w:rsidRDefault="00BE6458">
      <w:pPr>
        <w:pStyle w:val="ConsPlusNormal"/>
        <w:ind w:firstLine="540"/>
        <w:jc w:val="both"/>
      </w:pPr>
      <w:r>
        <w:t>3.4 Предоставление иных межбюджетных трансфертов местным бюджетам предусматривается по:</w:t>
      </w:r>
    </w:p>
    <w:p w:rsidR="00BE6458" w:rsidRDefault="00BE6458">
      <w:pPr>
        <w:pStyle w:val="ConsPlusNormal"/>
        <w:ind w:firstLine="540"/>
        <w:jc w:val="both"/>
      </w:pPr>
      <w:r>
        <w:t>1) основному мероприятию 3.1 "Укрепление материально-технической базы традиционных отраслей хозяйствования в Камчатском крае" на создание условий для устойчивого развития экономики традиционных отраслей хозяйствования КМНС в местах их традиционного проживания и традиционной хозяйственной деятельности;</w:t>
      </w:r>
    </w:p>
    <w:p w:rsidR="00BE6458" w:rsidRDefault="00BE6458">
      <w:pPr>
        <w:pStyle w:val="ConsPlusNormal"/>
        <w:ind w:firstLine="540"/>
        <w:jc w:val="both"/>
      </w:pPr>
      <w:r>
        <w:t xml:space="preserve">2) основному мероприятию 3.4 "Сохранение и развитие национальной культуры, традиций и обычаев </w:t>
      </w:r>
      <w:r w:rsidR="006804D4" w:rsidRPr="00C773FE">
        <w:rPr>
          <w:szCs w:val="28"/>
        </w:rPr>
        <w:t>коренных малочисленных народов Севера, Сибири и Дальнего Востока</w:t>
      </w:r>
      <w:r>
        <w:t>" на обустройство мест проведения национальных праздников".</w:t>
      </w:r>
    </w:p>
    <w:p w:rsidR="00BE6458" w:rsidRDefault="00BE6458">
      <w:pPr>
        <w:pStyle w:val="ConsPlusNormal"/>
        <w:ind w:firstLine="540"/>
        <w:jc w:val="both"/>
      </w:pPr>
      <w:r>
        <w:t>3.5. Предоставление местным бюджетам иных межбюджетных трансфертов на реализацию мероприятий, предусмотренных частью 3.4 раздела 3 Подпрограммы 3 осуществляется в соответствии с порядком согласно приложению 2 к Подпрограмме 3.</w:t>
      </w:r>
    </w:p>
    <w:p w:rsidR="00BE6458" w:rsidRDefault="00BE6458">
      <w:pPr>
        <w:pStyle w:val="ConsPlusNormal"/>
        <w:ind w:firstLine="540"/>
        <w:jc w:val="both"/>
      </w:pPr>
    </w:p>
    <w:p w:rsidR="00BE6458" w:rsidRDefault="00BE6458">
      <w:pPr>
        <w:pStyle w:val="ConsPlusNormal"/>
        <w:jc w:val="center"/>
      </w:pPr>
      <w:r>
        <w:t>4. Информация об участии государственных корпораций,</w:t>
      </w:r>
    </w:p>
    <w:p w:rsidR="00BE6458" w:rsidRDefault="00BE6458">
      <w:pPr>
        <w:pStyle w:val="ConsPlusNormal"/>
        <w:jc w:val="center"/>
      </w:pPr>
      <w:r>
        <w:t>акционерных обществ с государственным участием, коммерческих</w:t>
      </w:r>
    </w:p>
    <w:p w:rsidR="00BE6458" w:rsidRDefault="00BE6458">
      <w:pPr>
        <w:pStyle w:val="ConsPlusNormal"/>
        <w:jc w:val="center"/>
      </w:pPr>
      <w:r>
        <w:t>организаций всех форм собственности, общественных, научных</w:t>
      </w:r>
    </w:p>
    <w:p w:rsidR="00BE6458" w:rsidRDefault="00BE6458">
      <w:pPr>
        <w:pStyle w:val="ConsPlusNormal"/>
        <w:jc w:val="center"/>
      </w:pPr>
      <w:r>
        <w:t>и иных организаций, а также государственных внебюджетных</w:t>
      </w:r>
    </w:p>
    <w:p w:rsidR="00BE6458" w:rsidRDefault="00BE6458">
      <w:pPr>
        <w:pStyle w:val="ConsPlusNormal"/>
        <w:jc w:val="center"/>
      </w:pPr>
      <w:r>
        <w:t>фондов в реализации Подпрограммы 3</w:t>
      </w:r>
    </w:p>
    <w:p w:rsidR="00BE6458" w:rsidRDefault="00BE6458">
      <w:pPr>
        <w:pStyle w:val="ConsPlusNormal"/>
        <w:ind w:firstLine="540"/>
        <w:jc w:val="both"/>
      </w:pPr>
    </w:p>
    <w:p w:rsidR="00BE6458" w:rsidRDefault="00BE6458">
      <w:pPr>
        <w:pStyle w:val="ConsPlusNormal"/>
        <w:ind w:firstLine="540"/>
        <w:jc w:val="both"/>
      </w:pPr>
      <w:r>
        <w:t xml:space="preserve">В реализации </w:t>
      </w:r>
      <w:hyperlink w:anchor="P659" w:history="1">
        <w:r>
          <w:rPr>
            <w:color w:val="0000FF"/>
          </w:rPr>
          <w:t>Подпрограммы 3</w:t>
        </w:r>
      </w:hyperlink>
      <w:r>
        <w:t xml:space="preserve"> принимают участие некоммерческие организации (общины КМНС, проживающих в Камчатском крае (по согласованию).</w:t>
      </w:r>
    </w:p>
    <w:p w:rsidR="00BE6458" w:rsidRDefault="00BE6458">
      <w:pPr>
        <w:pStyle w:val="ConsPlusNormal"/>
        <w:ind w:firstLine="540"/>
        <w:jc w:val="both"/>
      </w:pPr>
    </w:p>
    <w:p w:rsidR="00BE6458" w:rsidRDefault="00BE6458">
      <w:pPr>
        <w:pStyle w:val="ConsPlusNormal"/>
        <w:jc w:val="center"/>
      </w:pPr>
      <w:r>
        <w:t>5. Анализ рисков реализации Подпрограммы 3</w:t>
      </w:r>
    </w:p>
    <w:p w:rsidR="00BE6458" w:rsidRDefault="00BE6458">
      <w:pPr>
        <w:pStyle w:val="ConsPlusNormal"/>
        <w:jc w:val="center"/>
      </w:pPr>
      <w:r>
        <w:t>и описание мер управления рисками реализации Подпрограммы 3</w:t>
      </w:r>
    </w:p>
    <w:p w:rsidR="00BE6458" w:rsidRDefault="00BE6458">
      <w:pPr>
        <w:pStyle w:val="ConsPlusNormal"/>
        <w:ind w:firstLine="540"/>
        <w:jc w:val="both"/>
      </w:pPr>
    </w:p>
    <w:p w:rsidR="00BE6458" w:rsidRDefault="00BE6458">
      <w:pPr>
        <w:pStyle w:val="ConsPlusNormal"/>
        <w:ind w:firstLine="540"/>
        <w:jc w:val="both"/>
      </w:pPr>
      <w:r>
        <w:t xml:space="preserve">5.1. Основными рисками реализации </w:t>
      </w:r>
      <w:hyperlink w:anchor="P659" w:history="1">
        <w:r>
          <w:rPr>
            <w:color w:val="0000FF"/>
          </w:rPr>
          <w:t>Подпрограммы 3</w:t>
        </w:r>
      </w:hyperlink>
      <w:r>
        <w:t xml:space="preserve"> являются:</w:t>
      </w:r>
    </w:p>
    <w:p w:rsidR="00BE6458" w:rsidRDefault="00BE6458">
      <w:pPr>
        <w:pStyle w:val="ConsPlusNormal"/>
        <w:ind w:firstLine="540"/>
        <w:jc w:val="both"/>
      </w:pPr>
      <w:r>
        <w:t xml:space="preserve">1) внутренние риски реализации </w:t>
      </w:r>
      <w:hyperlink w:anchor="P659" w:history="1">
        <w:r>
          <w:rPr>
            <w:color w:val="0000FF"/>
          </w:rPr>
          <w:t>Подпрограммы 3</w:t>
        </w:r>
      </w:hyperlink>
      <w:r>
        <w:t>, к числу которых относятся:</w:t>
      </w:r>
    </w:p>
    <w:p w:rsidR="00BE6458" w:rsidRDefault="00BE6458">
      <w:pPr>
        <w:pStyle w:val="ConsPlusNormal"/>
        <w:ind w:firstLine="540"/>
        <w:jc w:val="both"/>
      </w:pPr>
      <w:r>
        <w:t>а) неэффективность планирования мероприятий;</w:t>
      </w:r>
    </w:p>
    <w:p w:rsidR="00BE6458" w:rsidRDefault="00BE6458">
      <w:pPr>
        <w:pStyle w:val="ConsPlusNormal"/>
        <w:ind w:firstLine="540"/>
        <w:jc w:val="both"/>
      </w:pPr>
      <w:r>
        <w:t>б) поздние сроки подготовки технических заданий и размещения документации для заключения государственных (муниципальных) контрактов;</w:t>
      </w:r>
    </w:p>
    <w:p w:rsidR="00BE6458" w:rsidRDefault="00BE6458">
      <w:pPr>
        <w:pStyle w:val="ConsPlusNormal"/>
        <w:ind w:firstLine="540"/>
        <w:jc w:val="both"/>
      </w:pPr>
      <w:r>
        <w:t>в) неэффективное, нецелевое использование средств субсидий получателями;</w:t>
      </w:r>
    </w:p>
    <w:p w:rsidR="00BE6458" w:rsidRDefault="00BE6458">
      <w:pPr>
        <w:pStyle w:val="ConsPlusNormal"/>
        <w:ind w:firstLine="540"/>
        <w:jc w:val="both"/>
      </w:pPr>
      <w:r>
        <w:t xml:space="preserve">г) сокращение средств краевого бюджета, предусмотренных на реализацию </w:t>
      </w:r>
      <w:hyperlink w:anchor="P659" w:history="1">
        <w:r>
          <w:rPr>
            <w:color w:val="0000FF"/>
          </w:rPr>
          <w:t>Подпрограммы 3</w:t>
        </w:r>
      </w:hyperlink>
      <w:r>
        <w:t>;</w:t>
      </w:r>
    </w:p>
    <w:p w:rsidR="00BE6458" w:rsidRDefault="00BE6458">
      <w:pPr>
        <w:pStyle w:val="ConsPlusNormal"/>
        <w:ind w:firstLine="540"/>
        <w:jc w:val="both"/>
      </w:pPr>
      <w:r>
        <w:t xml:space="preserve">2) внешние риски реализации </w:t>
      </w:r>
      <w:hyperlink w:anchor="P659" w:history="1">
        <w:r>
          <w:rPr>
            <w:color w:val="0000FF"/>
          </w:rPr>
          <w:t>Подпрограммы 3</w:t>
        </w:r>
      </w:hyperlink>
      <w:r>
        <w:t>, к числу которых относятся:</w:t>
      </w:r>
    </w:p>
    <w:p w:rsidR="00BE6458" w:rsidRDefault="00BE6458">
      <w:pPr>
        <w:pStyle w:val="ConsPlusNormal"/>
        <w:ind w:firstLine="540"/>
        <w:jc w:val="both"/>
      </w:pPr>
      <w:r>
        <w:t>а) превышение показателей заболеваемости туберкулезом, вызванных работой по выявлению больных туберкулезом путем предоставления государственных услуг и государственных функций методом "выездных бригад";</w:t>
      </w:r>
    </w:p>
    <w:p w:rsidR="00BE6458" w:rsidRDefault="00BE6458">
      <w:pPr>
        <w:pStyle w:val="ConsPlusNormal"/>
        <w:ind w:firstLine="540"/>
        <w:jc w:val="both"/>
      </w:pPr>
      <w:r>
        <w:t>б) сокращение субсидий за счет средств федерального бюджета, предусмотренных на реализацию Подпрограммы.</w:t>
      </w:r>
    </w:p>
    <w:p w:rsidR="00BE6458" w:rsidRDefault="00BE6458">
      <w:pPr>
        <w:pStyle w:val="ConsPlusNormal"/>
        <w:ind w:firstLine="540"/>
        <w:jc w:val="both"/>
      </w:pPr>
      <w:r>
        <w:t xml:space="preserve">5.2. В целях сокращения негативного влияния внутренних и внешних рисков в рамках </w:t>
      </w:r>
      <w:hyperlink w:anchor="P659" w:history="1">
        <w:r>
          <w:rPr>
            <w:color w:val="0000FF"/>
          </w:rPr>
          <w:t>Подпрограммы 3</w:t>
        </w:r>
      </w:hyperlink>
      <w:r>
        <w:t xml:space="preserve"> предусматривается:</w:t>
      </w:r>
    </w:p>
    <w:p w:rsidR="00BE6458" w:rsidRDefault="00BE6458">
      <w:pPr>
        <w:pStyle w:val="ConsPlusNormal"/>
        <w:ind w:firstLine="540"/>
        <w:jc w:val="both"/>
      </w:pPr>
      <w:r>
        <w:t>1) в части внутренних рисков:</w:t>
      </w:r>
    </w:p>
    <w:p w:rsidR="00BE6458" w:rsidRDefault="00BE6458">
      <w:pPr>
        <w:pStyle w:val="ConsPlusNormal"/>
        <w:ind w:firstLine="540"/>
        <w:jc w:val="both"/>
      </w:pPr>
      <w:r>
        <w:t xml:space="preserve">а) мониторинг реализации мероприятий </w:t>
      </w:r>
      <w:hyperlink w:anchor="P659" w:history="1">
        <w:r>
          <w:rPr>
            <w:color w:val="0000FF"/>
          </w:rPr>
          <w:t>Подпрограммы 3</w:t>
        </w:r>
      </w:hyperlink>
      <w:r>
        <w:t xml:space="preserve"> ответственным исполнителем Подпрограммы 3 - Министерством территориального развития Камчатского края, их корректировка, своевременная подготовка и направление предложений ответственному исполнителю Программы;</w:t>
      </w:r>
    </w:p>
    <w:p w:rsidR="00BE6458" w:rsidRDefault="00BE6458">
      <w:pPr>
        <w:pStyle w:val="ConsPlusNormal"/>
        <w:ind w:firstLine="540"/>
        <w:jc w:val="both"/>
      </w:pPr>
      <w:r>
        <w:t>б) установление сроков (графика реализации программных мероприятий), контроль над соблюдением сроков;</w:t>
      </w:r>
    </w:p>
    <w:p w:rsidR="00BE6458" w:rsidRDefault="00BE6458">
      <w:pPr>
        <w:pStyle w:val="ConsPlusNormal"/>
        <w:ind w:firstLine="540"/>
        <w:jc w:val="both"/>
      </w:pPr>
      <w:r>
        <w:t>в) сбор отчетности по освоению средств субсидий;</w:t>
      </w:r>
    </w:p>
    <w:p w:rsidR="00BE6458" w:rsidRDefault="00BE6458">
      <w:pPr>
        <w:pStyle w:val="ConsPlusNormal"/>
        <w:ind w:firstLine="540"/>
        <w:jc w:val="both"/>
      </w:pPr>
      <w:r>
        <w:t>2) в части внешних рисков:</w:t>
      </w:r>
    </w:p>
    <w:p w:rsidR="00BE6458" w:rsidRDefault="00BE6458">
      <w:pPr>
        <w:pStyle w:val="ConsPlusNormal"/>
        <w:ind w:firstLine="540"/>
        <w:jc w:val="both"/>
      </w:pPr>
      <w:r>
        <w:t>а) взаимодействие с распорядителями средств федерального бюджета по сохранению объемов средств субсидий;</w:t>
      </w:r>
    </w:p>
    <w:p w:rsidR="00BE6458" w:rsidRDefault="00BE6458">
      <w:pPr>
        <w:pStyle w:val="ConsPlusNormal"/>
        <w:ind w:firstLine="540"/>
        <w:jc w:val="both"/>
      </w:pPr>
      <w:r>
        <w:t>б) контроль над достижением целевых показателей, утвержденных Правилами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p w:rsidR="00BE6458" w:rsidRDefault="00BE6458">
      <w:pPr>
        <w:pStyle w:val="ConsPlusNormal"/>
        <w:ind w:firstLine="540"/>
        <w:jc w:val="both"/>
      </w:pPr>
    </w:p>
    <w:p w:rsidR="00BE6458" w:rsidRDefault="00BE6458">
      <w:pPr>
        <w:pStyle w:val="ConsPlusNormal"/>
        <w:jc w:val="center"/>
      </w:pPr>
      <w:r>
        <w:t>6. Описание основных ожидаемых конечных результатов</w:t>
      </w:r>
    </w:p>
    <w:p w:rsidR="00BE6458" w:rsidRDefault="00BE6458">
      <w:pPr>
        <w:pStyle w:val="ConsPlusNormal"/>
        <w:jc w:val="center"/>
      </w:pPr>
      <w:r>
        <w:t>реализации Подпрограммы 3</w:t>
      </w:r>
    </w:p>
    <w:p w:rsidR="00BE6458" w:rsidRDefault="00BE6458">
      <w:pPr>
        <w:pStyle w:val="ConsPlusNormal"/>
        <w:ind w:firstLine="540"/>
        <w:jc w:val="both"/>
      </w:pPr>
    </w:p>
    <w:p w:rsidR="006804D4" w:rsidRDefault="006804D4" w:rsidP="006804D4">
      <w:pPr>
        <w:pStyle w:val="ConsPlusNormal"/>
        <w:ind w:firstLine="540"/>
        <w:jc w:val="both"/>
      </w:pPr>
      <w:r>
        <w:t>6.1. Ожидаемыми результатами реализации программных мероприятий являются:</w:t>
      </w:r>
    </w:p>
    <w:p w:rsidR="006804D4" w:rsidRDefault="006804D4" w:rsidP="006804D4">
      <w:pPr>
        <w:pStyle w:val="ConsPlusNormal"/>
        <w:ind w:firstLine="540"/>
        <w:jc w:val="both"/>
      </w:pPr>
      <w:r>
        <w:t>1) предоставление дополнительных услуг в области здравоохранения, социальной защиты не менее 250 представителям КМНС ежегодно с 2014 по 2018 годы;</w:t>
      </w:r>
    </w:p>
    <w:p w:rsidR="006804D4" w:rsidRDefault="006804D4" w:rsidP="006804D4">
      <w:pPr>
        <w:pStyle w:val="ConsPlusNormal"/>
        <w:ind w:firstLine="540"/>
        <w:jc w:val="both"/>
      </w:pPr>
      <w:r>
        <w:t>2) оказание государственной поддержки в целях получения среднего профессионального и высшего образования не менее 70 представителям КМНС ежегодно с 2014 по 2018 годы;</w:t>
      </w:r>
    </w:p>
    <w:p w:rsidR="006804D4" w:rsidRDefault="006804D4" w:rsidP="006804D4">
      <w:pPr>
        <w:pStyle w:val="ConsPlusNormal"/>
        <w:ind w:firstLine="540"/>
        <w:jc w:val="both"/>
      </w:pPr>
      <w:r>
        <w:t>3) оказание финансовой поддержки в целях развития экономики традиционных отраслей хозяйствования коренных малочисленных народов не менее 30 общинам КМНС ежегодно с 2014 по 2018 годы;</w:t>
      </w:r>
    </w:p>
    <w:p w:rsidR="006804D4" w:rsidRDefault="006804D4" w:rsidP="006804D4">
      <w:pPr>
        <w:pStyle w:val="ConsPlusNormal"/>
        <w:ind w:firstLine="540"/>
        <w:jc w:val="both"/>
      </w:pPr>
      <w:r>
        <w:t>4) сохранение доли общин КМНС, получивших финансовую поддержку в целях развития экономики традиционных отраслей хозяйствования коренных малочисленных народов, от общего количества зарегистрированных общин КМНС на уровне 10% ежегодно с 2014 по 2018 годы;</w:t>
      </w:r>
    </w:p>
    <w:p w:rsidR="006804D4" w:rsidRDefault="006804D4" w:rsidP="006804D4">
      <w:pPr>
        <w:pStyle w:val="ConsPlusNormal"/>
        <w:ind w:firstLine="540"/>
        <w:jc w:val="both"/>
      </w:pPr>
      <w:r>
        <w:t>5) рост уровня доходов населения в местах традиционного проживания и традиционной хозяйственной деятельности коренных малочисленных народов до 46,1 тыс. рублей в 2018 году;</w:t>
      </w:r>
    </w:p>
    <w:p w:rsidR="006804D4" w:rsidRDefault="006804D4" w:rsidP="006804D4">
      <w:pPr>
        <w:pStyle w:val="ConsPlusNormal"/>
        <w:ind w:firstLine="540"/>
        <w:jc w:val="both"/>
      </w:pPr>
      <w:r>
        <w:t>6) снижение количества состоящих на учете больных активным туберкулезом в местах традиционного проживания и традиционной хозяйственной деятельности  коренных малочисленных народов до 660 человек в 2018 году;</w:t>
      </w:r>
    </w:p>
    <w:p w:rsidR="006804D4" w:rsidRDefault="006804D4" w:rsidP="006804D4">
      <w:pPr>
        <w:pStyle w:val="ConsPlusNormal"/>
        <w:ind w:firstLine="540"/>
        <w:jc w:val="both"/>
      </w:pPr>
      <w:r>
        <w:t>7) снижение коэффициента младенческой смертности в местах традиционного проживания и традиционной хозяйственной деятельности коренных малочисленных народов до 9,4 промилле в 2018 году;</w:t>
      </w:r>
    </w:p>
    <w:p w:rsidR="006804D4" w:rsidRDefault="006804D4" w:rsidP="006804D4">
      <w:pPr>
        <w:pStyle w:val="ConsPlusNormal"/>
        <w:ind w:firstLine="540"/>
        <w:jc w:val="both"/>
      </w:pPr>
      <w:r>
        <w:t>8) снижение уровня зарегистрированной безработицы в местах традиционного проживания и традиционной хозяйственной деятельности коренных малочисленных народов до 1,65 % в 2018 году;</w:t>
      </w:r>
    </w:p>
    <w:p w:rsidR="00BE6458" w:rsidRDefault="006804D4" w:rsidP="006804D4">
      <w:pPr>
        <w:pStyle w:val="ConsPlusNormal"/>
        <w:ind w:firstLine="540"/>
        <w:jc w:val="both"/>
      </w:pPr>
      <w:r>
        <w:t>9) увеличение удельного веса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 до 84,5 % в 2018 году.</w:t>
      </w:r>
    </w:p>
    <w:p w:rsidR="00BE6458" w:rsidRDefault="00BE6458">
      <w:pPr>
        <w:pStyle w:val="ConsPlusNormal"/>
        <w:ind w:firstLine="540"/>
        <w:jc w:val="both"/>
      </w:pPr>
      <w:r>
        <w:t>6.2. Перечень показателей (индикаторов) Подпрограммы 3 и их значений представлен в приложении N 1.</w:t>
      </w:r>
    </w:p>
    <w:p w:rsidR="00BE6458" w:rsidRDefault="00BE6458">
      <w:pPr>
        <w:pStyle w:val="ConsPlusNormal"/>
        <w:ind w:firstLine="540"/>
        <w:jc w:val="both"/>
      </w:pPr>
      <w:r>
        <w:t>6.3. Порядок сбора информации и методика определения показателей приведены в приложении N 6.</w:t>
      </w:r>
    </w:p>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Normal"/>
        <w:jc w:val="right"/>
      </w:pPr>
      <w:r>
        <w:t>Приложение 1</w:t>
      </w:r>
    </w:p>
    <w:p w:rsidR="00BE6458" w:rsidRDefault="00BE6458">
      <w:pPr>
        <w:pStyle w:val="ConsPlusNormal"/>
        <w:jc w:val="right"/>
      </w:pPr>
      <w:r>
        <w:t>к Подпрограмме 3</w:t>
      </w:r>
    </w:p>
    <w:p w:rsidR="00BE6458" w:rsidRDefault="00BE6458">
      <w:pPr>
        <w:pStyle w:val="ConsPlusNormal"/>
        <w:ind w:firstLine="540"/>
        <w:jc w:val="both"/>
      </w:pPr>
    </w:p>
    <w:p w:rsidR="00BE6458" w:rsidRDefault="00BE6458">
      <w:pPr>
        <w:pStyle w:val="ConsPlusTitle"/>
        <w:jc w:val="center"/>
      </w:pPr>
      <w:r>
        <w:t>ПОРЯДОК ПРЕДОСТАВЛЕНИЯ МЕСТНЫМ БЮДЖЕТАМ СУБСИДИЙ НА</w:t>
      </w:r>
    </w:p>
    <w:p w:rsidR="00BE6458" w:rsidRDefault="00BE6458">
      <w:pPr>
        <w:pStyle w:val="ConsPlusTitle"/>
        <w:jc w:val="center"/>
      </w:pPr>
      <w:r>
        <w:t>РЕАЛИЗАЦИЮ МЕРОПРИЯТИЙ, ПРЕДУСМОТРЕННЫХ</w:t>
      </w:r>
    </w:p>
    <w:p w:rsidR="00BE6458" w:rsidRDefault="00BE6458">
      <w:pPr>
        <w:pStyle w:val="ConsPlusTitle"/>
        <w:jc w:val="center"/>
      </w:pPr>
      <w:r>
        <w:t>ЧАСТЬЮ 3.2 РАЗДЕЛА 3</w:t>
      </w:r>
    </w:p>
    <w:p w:rsidR="00BE6458" w:rsidRDefault="00BE6458">
      <w:pPr>
        <w:pStyle w:val="ConsPlusTitle"/>
        <w:jc w:val="center"/>
      </w:pPr>
      <w:r>
        <w:t>ПОДПРОГРАММЫ 3</w:t>
      </w:r>
    </w:p>
    <w:p w:rsidR="00BE6458" w:rsidRDefault="00BE6458">
      <w:pPr>
        <w:pStyle w:val="ConsPlusNormal"/>
        <w:ind w:firstLine="540"/>
        <w:jc w:val="both"/>
      </w:pPr>
    </w:p>
    <w:p w:rsidR="00BE6458" w:rsidRDefault="00BE6458">
      <w:pPr>
        <w:pStyle w:val="ConsPlusNormal"/>
        <w:ind w:firstLine="540"/>
        <w:jc w:val="both"/>
      </w:pPr>
      <w:r>
        <w:t>1. В целях софинансирования мероприятий, предусмотренных частью 3.2 раздела 3 Подпрограммы 3, и обеспечения их реализации органами местного самоуправления муниципальных образований в Камчатском крае местным бюджетам предоставляются субсидии из краевого бюджета.</w:t>
      </w:r>
    </w:p>
    <w:p w:rsidR="00BE6458" w:rsidRDefault="00BE6458">
      <w:pPr>
        <w:pStyle w:val="ConsPlusNormal"/>
        <w:ind w:firstLine="540"/>
        <w:jc w:val="both"/>
      </w:pPr>
      <w:r>
        <w:t>2. Критериями отбора муниципальных образований в Камчатском крае для предоставления субсидий являются:</w:t>
      </w:r>
    </w:p>
    <w:p w:rsidR="00BE6458" w:rsidRDefault="00BE6458">
      <w:pPr>
        <w:pStyle w:val="ConsPlusNormal"/>
        <w:ind w:firstLine="540"/>
        <w:jc w:val="both"/>
      </w:pPr>
      <w:r>
        <w:t xml:space="preserve">1) по мероприятиям, указанным в пунктах 1 и 2 части 3.2 раздела 3 Подпрограммы 3, - отнесение территории муниципального образования в Камчатском крае к месту традиционного проживания и традиционной хозяйственной деятельности КМНС согласно </w:t>
      </w:r>
      <w:hyperlink r:id="rId43" w:history="1">
        <w:r>
          <w:rPr>
            <w:color w:val="0000FF"/>
          </w:rPr>
          <w:t>Распоряжению</w:t>
        </w:r>
      </w:hyperlink>
      <w:r>
        <w:t xml:space="preserve"> Правительства Российской Федерации от 08.05.2009 N 631-р;</w:t>
      </w:r>
    </w:p>
    <w:p w:rsidR="00BE6458" w:rsidRDefault="00BE6458">
      <w:pPr>
        <w:pStyle w:val="ConsPlusNormal"/>
        <w:ind w:firstLine="540"/>
        <w:jc w:val="both"/>
      </w:pPr>
      <w:r>
        <w:t>2) по мероприятию, указанному в пункте 3 части 3.2 раздела 3 Подпрограммы 3:</w:t>
      </w:r>
    </w:p>
    <w:p w:rsidR="00BE6458" w:rsidRDefault="00BE6458">
      <w:pPr>
        <w:pStyle w:val="ConsPlusNormal"/>
        <w:ind w:firstLine="540"/>
        <w:jc w:val="both"/>
      </w:pPr>
      <w:r>
        <w:t xml:space="preserve">а) отнесение территории муниципального образования в Камчатском крае к месту традиционного проживания и традиционной хозяйственной деятельности КМНС согласно </w:t>
      </w:r>
      <w:hyperlink r:id="rId44" w:history="1">
        <w:r>
          <w:rPr>
            <w:color w:val="0000FF"/>
          </w:rPr>
          <w:t>Распоряжению</w:t>
        </w:r>
      </w:hyperlink>
      <w:r>
        <w:t xml:space="preserve"> Правительства Российской Федерации от 08.05.2009 N 631-р;</w:t>
      </w:r>
    </w:p>
    <w:p w:rsidR="00BE6458" w:rsidRDefault="00BE6458">
      <w:pPr>
        <w:pStyle w:val="ConsPlusNormal"/>
        <w:ind w:firstLine="540"/>
        <w:jc w:val="both"/>
      </w:pPr>
      <w:r>
        <w:t>б) представление в срок до 1 апреля текущего финансового года администрацией муниципального образования в Камчатском крае в Министерство строительства Камчатского края предложения о включении в Подпрограмму 3 объектов собственности муниципальных образований в Камчатском крае с приложением следующих документов:</w:t>
      </w:r>
    </w:p>
    <w:p w:rsidR="00BE6458" w:rsidRDefault="00BE6458">
      <w:pPr>
        <w:pStyle w:val="ConsPlusNormal"/>
        <w:ind w:firstLine="540"/>
        <w:jc w:val="both"/>
      </w:pPr>
      <w:r>
        <w:t>выписки из муниципальной программы, подтверждающей наличие мероприятия по реализации объекта, предлагаемого для включения в Подпрограмму 3;</w:t>
      </w:r>
    </w:p>
    <w:p w:rsidR="00BE6458" w:rsidRDefault="00BE6458">
      <w:pPr>
        <w:pStyle w:val="ConsPlusNormal"/>
        <w:ind w:firstLine="540"/>
        <w:jc w:val="both"/>
      </w:pPr>
      <w:r>
        <w:t>расчета оценки эффективности использования средств краевого бюджета, проведенного в соответствии с методикой оценки эффективности использования средств краевого бюджета, направляемых на капитальные вложения, утвержденной приказом Министерства экономического развития, предпринимательства и торговли Камчатского края;</w:t>
      </w:r>
    </w:p>
    <w:p w:rsidR="00BE6458" w:rsidRDefault="00BE6458">
      <w:pPr>
        <w:pStyle w:val="ConsPlusNormal"/>
        <w:ind w:firstLine="540"/>
        <w:jc w:val="both"/>
      </w:pPr>
      <w:r>
        <w:t>копии документа об утверждении проектной документации;</w:t>
      </w:r>
    </w:p>
    <w:p w:rsidR="00BE6458" w:rsidRDefault="00BE6458">
      <w:pPr>
        <w:pStyle w:val="ConsPlusNormal"/>
        <w:ind w:firstLine="540"/>
        <w:jc w:val="both"/>
      </w:pPr>
      <w:r>
        <w:t>копии (выписки) положительного заключения государственной экспертизы проектной документации, если проведение такой экспертизы предусмотрено законодательством Российской Федерации;</w:t>
      </w:r>
    </w:p>
    <w:p w:rsidR="00BE6458" w:rsidRDefault="00BE6458">
      <w:pPr>
        <w:pStyle w:val="ConsPlusNormal"/>
        <w:ind w:firstLine="540"/>
        <w:jc w:val="both"/>
      </w:pPr>
      <w:r>
        <w:t>копии (выписки) положительного заключения по результатам проверки достоверности определения сметной стоимости, если проведение такой проверки предусмотрено законодательством Российской Федерации;</w:t>
      </w:r>
    </w:p>
    <w:p w:rsidR="00BE6458" w:rsidRDefault="00BE6458">
      <w:pPr>
        <w:pStyle w:val="ConsPlusNormal"/>
        <w:ind w:firstLine="540"/>
        <w:jc w:val="both"/>
      </w:pPr>
      <w:r>
        <w:t>копии (выписки) положительного заключения государственной экологической экспертизы, если проведение такой экспертизы предусмотрено законодательством Российской Федерации;</w:t>
      </w:r>
    </w:p>
    <w:p w:rsidR="00BE6458" w:rsidRDefault="00BE6458">
      <w:pPr>
        <w:pStyle w:val="ConsPlusNormal"/>
        <w:ind w:firstLine="540"/>
        <w:jc w:val="both"/>
      </w:pPr>
      <w:r>
        <w:t>в) представление в срок до 1 апреля текущего финансового года администрацией муниципального образования в Камчатском крае в Министерство строительства Камчатского края информации, согласно официальным данным территориального органа Федеральной службы государственной статистики по Камчатскому краю по состоянию на последний отчетный период, о числе посадочных мест в учреждениях культурно-досугового типа на территории муниципального образования в Камчатском крае (на 1000 человек населения).</w:t>
      </w:r>
    </w:p>
    <w:p w:rsidR="00BE6458" w:rsidRDefault="00BE6458">
      <w:pPr>
        <w:pStyle w:val="ConsPlusNormal"/>
        <w:ind w:firstLine="540"/>
        <w:jc w:val="both"/>
      </w:pPr>
      <w:r>
        <w:t>В случае если администрациями нескольких муниципальных образований в Камчатском крае представлены предложения о включении в Подпрограмму 3 объектов собственности муниципальных образований в Камчатском крае в соответствии с подпунктом "б" настоящего пункта, и при этом их территории отнесены к местам традиционного проживания и традиционной хозяйственной деятельности КМНС в соответствии с подпунктом "а" настоящего пункта, информация о числе посадочных мест в учреждениях культурно-досугового типа на территории муниципального образования в Камчатском крае (на 1000 человек населения) является определяющим критерием при отборе муниципального образования в Камчатском краем для предоставления субсидии. При этом решение о предоставлении субсидии принимается в отношении того муниципального образования в Камчатском крае, число посадочных мест в учреждениях культурно-досугового типа (на 1000 человек населения) которого является наименьшим;</w:t>
      </w:r>
    </w:p>
    <w:p w:rsidR="00BE6458" w:rsidRDefault="00BE6458">
      <w:pPr>
        <w:pStyle w:val="ConsPlusNormal"/>
        <w:ind w:firstLine="540"/>
        <w:jc w:val="both"/>
      </w:pPr>
      <w:r>
        <w:t>3) по мероприятию, указанному в пункте 4 части 3.2 раздела 3 Подпрограммы 3, - прохождение маршрута традиционной гонки на собачьих упряжках "Маклал'у" по территории муниципального образования в Камчатском крае.</w:t>
      </w:r>
    </w:p>
    <w:p w:rsidR="00BE6458" w:rsidRDefault="00BE6458">
      <w:pPr>
        <w:pStyle w:val="ConsPlusNormal"/>
        <w:ind w:firstLine="540"/>
        <w:jc w:val="both"/>
      </w:pPr>
      <w:r>
        <w:t>3. Условиями предоставления субсидий местным бюджетам являются:</w:t>
      </w:r>
    </w:p>
    <w:p w:rsidR="00BE6458" w:rsidRDefault="00BE6458">
      <w:pPr>
        <w:pStyle w:val="ConsPlusNormal"/>
        <w:ind w:firstLine="540"/>
        <w:jc w:val="both"/>
      </w:pPr>
      <w:r>
        <w:t>1) наличие утвержденной муниципальной программы (подпрограммы), направленной на достижение целей Подпрограммы 3, содержащей аналогичные мероприятия, с установленными расходными обязательствами за счет средств местного бюджета;</w:t>
      </w:r>
    </w:p>
    <w:p w:rsidR="00BE6458" w:rsidRDefault="00BE6458">
      <w:pPr>
        <w:pStyle w:val="ConsPlusNormal"/>
        <w:ind w:firstLine="540"/>
        <w:jc w:val="both"/>
      </w:pPr>
      <w:r>
        <w:t>2) обеспечение муниципальными образованиями в Камчатском крае софинансирования мероприятий Подпрограммы 3 за счет средств местных бюджетов в размере не менее 10 % от общего размера предоставленных субсидий;</w:t>
      </w:r>
    </w:p>
    <w:p w:rsidR="00BE6458" w:rsidRDefault="00BE6458">
      <w:pPr>
        <w:pStyle w:val="ConsPlusNormal"/>
        <w:ind w:firstLine="540"/>
        <w:jc w:val="both"/>
      </w:pPr>
      <w:r>
        <w:t>3) привлечение средств внебюджетных источников (средств общин КМНС и иных юридических лиц) с обязательным уровнем софинансирования в размере не менее 5 % от общего размера предоставленных субсидий (при предоставлении субсидий по мероприятию, указанному в пункте 4 части 3.2 раздела 3 Подпрограммы 3);</w:t>
      </w:r>
    </w:p>
    <w:p w:rsidR="00BE6458" w:rsidRDefault="00BE6458">
      <w:pPr>
        <w:pStyle w:val="ConsPlusNormal"/>
        <w:ind w:firstLine="540"/>
        <w:jc w:val="both"/>
      </w:pPr>
      <w:r>
        <w:t>4) использование органами местного самоуправления муниципальных образований в Камчатском крае субсидий по целевому назначению;</w:t>
      </w:r>
    </w:p>
    <w:p w:rsidR="00BE6458" w:rsidRDefault="00BE6458">
      <w:pPr>
        <w:pStyle w:val="ConsPlusNormal"/>
        <w:ind w:firstLine="540"/>
        <w:jc w:val="both"/>
      </w:pPr>
      <w:r>
        <w:t>5) обязательство муниципальных образований в Камчатском крае по обеспечению достижения значений показателей результативности предоставления субсидий, установленных соглашениями о предоставлении субсидий;</w:t>
      </w:r>
    </w:p>
    <w:p w:rsidR="00BE6458" w:rsidRDefault="00BE6458">
      <w:pPr>
        <w:pStyle w:val="ConsPlusNormal"/>
        <w:ind w:firstLine="540"/>
        <w:jc w:val="both"/>
      </w:pPr>
      <w:r>
        <w:t>6)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w:t>
      </w:r>
    </w:p>
    <w:p w:rsidR="00BE6458" w:rsidRDefault="00BE6458">
      <w:pPr>
        <w:pStyle w:val="ConsPlusNormal"/>
        <w:ind w:firstLine="540"/>
        <w:jc w:val="both"/>
      </w:pPr>
      <w:r>
        <w:t>7) заключение между органом местного самоуправления муниципального образования в Камчатском крае и главным распорядителем бюджетных средств соглашения о предоставлении субсидий.</w:t>
      </w:r>
    </w:p>
    <w:p w:rsidR="00BE6458" w:rsidRDefault="00BE6458">
      <w:pPr>
        <w:pStyle w:val="ConsPlusNormal"/>
        <w:ind w:firstLine="540"/>
        <w:jc w:val="both"/>
      </w:pPr>
      <w:r>
        <w:t>4. Размер субсидий, предоставляемых из краевого бюджета местному бюджету, определяется:</w:t>
      </w:r>
    </w:p>
    <w:p w:rsidR="00BE6458" w:rsidRDefault="00BE6458">
      <w:pPr>
        <w:pStyle w:val="ConsPlusNormal"/>
        <w:ind w:firstLine="540"/>
        <w:jc w:val="both"/>
      </w:pPr>
      <w:r>
        <w:t>1) по мероприятиям, указанным в пунктах 1 и 2 части 3.2 раздела 3 Подпрограммы 3, по формуле:</w:t>
      </w:r>
    </w:p>
    <w:p w:rsidR="00BE6458" w:rsidRDefault="00BE6458">
      <w:pPr>
        <w:pStyle w:val="ConsPlusNormal"/>
        <w:ind w:firstLine="540"/>
        <w:jc w:val="both"/>
      </w:pPr>
    </w:p>
    <w:p w:rsidR="00BE6458" w:rsidRDefault="00087281">
      <w:pPr>
        <w:pStyle w:val="ConsPlusNormal"/>
        <w:jc w:val="center"/>
      </w:pPr>
      <w:r>
        <w:rPr>
          <w:noProof/>
          <w:position w:val="-32"/>
        </w:rPr>
        <w:drawing>
          <wp:inline distT="0" distB="0" distL="0" distR="0">
            <wp:extent cx="1351915" cy="516890"/>
            <wp:effectExtent l="0" t="0" r="0" b="0"/>
            <wp:docPr id="6" name="Рисунок 6" descr="base_23848_142044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48_142044_36"/>
                    <pic:cNvPicPr preferRelativeResize="0">
                      <a:picLocks noChangeArrowheads="1"/>
                    </pic:cNvPicPr>
                  </pic:nvPicPr>
                  <pic:blipFill>
                    <a:blip r:embed="rId45"/>
                    <a:srcRect/>
                    <a:stretch>
                      <a:fillRect/>
                    </a:stretch>
                  </pic:blipFill>
                  <pic:spPr bwMode="auto">
                    <a:xfrm>
                      <a:off x="0" y="0"/>
                      <a:ext cx="1351915" cy="516890"/>
                    </a:xfrm>
                    <a:custGeom>
                      <a:avLst/>
                      <a:gdLst/>
                      <a:ahLst/>
                      <a:cxnLst/>
                      <a:rect l="0" t="0" r="0" b="0"/>
                      <a:pathLst/>
                    </a:custGeom>
                    <a:noFill/>
                    <a:ln w="9525">
                      <a:noFill/>
                      <a:miter lim="800000"/>
                      <a:headEnd/>
                      <a:tailEnd/>
                    </a:ln>
                  </pic:spPr>
                </pic:pic>
              </a:graphicData>
            </a:graphic>
          </wp:inline>
        </w:drawing>
      </w:r>
      <w:r w:rsidR="00BE6458">
        <w:t>, где:</w:t>
      </w:r>
    </w:p>
    <w:p w:rsidR="00BE6458" w:rsidRDefault="00BE6458">
      <w:pPr>
        <w:pStyle w:val="ConsPlusNormal"/>
        <w:ind w:firstLine="540"/>
        <w:jc w:val="both"/>
      </w:pPr>
    </w:p>
    <w:p w:rsidR="00BE6458" w:rsidRDefault="00087281">
      <w:pPr>
        <w:pStyle w:val="ConsPlusNormal"/>
        <w:ind w:firstLine="540"/>
        <w:jc w:val="both"/>
      </w:pPr>
      <w:r>
        <w:rPr>
          <w:noProof/>
          <w:position w:val="-14"/>
        </w:rPr>
        <w:drawing>
          <wp:inline distT="0" distB="0" distL="0" distR="0">
            <wp:extent cx="222885" cy="262255"/>
            <wp:effectExtent l="0" t="0" r="0" b="0"/>
            <wp:docPr id="7" name="Рисунок 7" descr="base_23848_142044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848_142044_37"/>
                    <pic:cNvPicPr preferRelativeResize="0">
                      <a:picLocks noChangeArrowheads="1"/>
                    </pic:cNvPicPr>
                  </pic:nvPicPr>
                  <pic:blipFill>
                    <a:blip r:embed="rId46"/>
                    <a:srcRect/>
                    <a:stretch>
                      <a:fillRect/>
                    </a:stretch>
                  </pic:blipFill>
                  <pic:spPr bwMode="auto">
                    <a:xfrm>
                      <a:off x="0" y="0"/>
                      <a:ext cx="222885" cy="262255"/>
                    </a:xfrm>
                    <a:custGeom>
                      <a:avLst/>
                      <a:gdLst/>
                      <a:ahLst/>
                      <a:cxnLst/>
                      <a:rect l="0" t="0" r="0" b="0"/>
                      <a:pathLst/>
                    </a:custGeom>
                    <a:noFill/>
                    <a:ln w="9525">
                      <a:noFill/>
                      <a:miter lim="800000"/>
                      <a:headEnd/>
                      <a:tailEnd/>
                    </a:ln>
                  </pic:spPr>
                </pic:pic>
              </a:graphicData>
            </a:graphic>
          </wp:inline>
        </w:drawing>
      </w:r>
      <w:r w:rsidR="00BE6458">
        <w:t xml:space="preserve"> - размер субсидии, предоставляемой i-ому муниципальному образованию в Камчатском крае на реализацию j-ого мероприятия;</w:t>
      </w:r>
    </w:p>
    <w:p w:rsidR="00BE6458" w:rsidRDefault="00087281">
      <w:pPr>
        <w:pStyle w:val="ConsPlusNormal"/>
        <w:ind w:firstLine="540"/>
        <w:jc w:val="both"/>
      </w:pPr>
      <w:r>
        <w:rPr>
          <w:noProof/>
          <w:position w:val="-14"/>
        </w:rPr>
        <w:drawing>
          <wp:inline distT="0" distB="0" distL="0" distR="0">
            <wp:extent cx="238760" cy="262255"/>
            <wp:effectExtent l="0" t="0" r="0" b="0"/>
            <wp:docPr id="8" name="Рисунок 8" descr="base_23848_142044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848_142044_38"/>
                    <pic:cNvPicPr preferRelativeResize="0">
                      <a:picLocks noChangeArrowheads="1"/>
                    </pic:cNvPicPr>
                  </pic:nvPicPr>
                  <pic:blipFill>
                    <a:blip r:embed="rId47"/>
                    <a:srcRect/>
                    <a:stretch>
                      <a:fillRect/>
                    </a:stretch>
                  </pic:blipFill>
                  <pic:spPr bwMode="auto">
                    <a:xfrm>
                      <a:off x="0" y="0"/>
                      <a:ext cx="238760" cy="262255"/>
                    </a:xfrm>
                    <a:custGeom>
                      <a:avLst/>
                      <a:gdLst/>
                      <a:ahLst/>
                      <a:cxnLst/>
                      <a:rect l="0" t="0" r="0" b="0"/>
                      <a:pathLst/>
                    </a:custGeom>
                    <a:noFill/>
                    <a:ln w="9525">
                      <a:noFill/>
                      <a:miter lim="800000"/>
                      <a:headEnd/>
                      <a:tailEnd/>
                    </a:ln>
                  </pic:spPr>
                </pic:pic>
              </a:graphicData>
            </a:graphic>
          </wp:inline>
        </w:drawing>
      </w:r>
      <w:r w:rsidR="00BE6458">
        <w:t xml:space="preserve"> - общий объем субсидий из краевого бюджета, подлежащий распределению между муниципальными образованиями в Камчатском крае на реализацию j-ого мероприятия;</w:t>
      </w:r>
    </w:p>
    <w:p w:rsidR="00BE6458" w:rsidRDefault="00087281">
      <w:pPr>
        <w:pStyle w:val="ConsPlusNormal"/>
        <w:ind w:firstLine="540"/>
        <w:jc w:val="both"/>
      </w:pPr>
      <w:r>
        <w:rPr>
          <w:noProof/>
          <w:position w:val="-14"/>
        </w:rPr>
        <w:drawing>
          <wp:inline distT="0" distB="0" distL="0" distR="0">
            <wp:extent cx="238760" cy="262255"/>
            <wp:effectExtent l="0" t="0" r="0" b="0"/>
            <wp:docPr id="9" name="Рисунок 9" descr="base_23848_142044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848_142044_39"/>
                    <pic:cNvPicPr preferRelativeResize="0">
                      <a:picLocks noChangeArrowheads="1"/>
                    </pic:cNvPicPr>
                  </pic:nvPicPr>
                  <pic:blipFill>
                    <a:blip r:embed="rId48"/>
                    <a:srcRect/>
                    <a:stretch>
                      <a:fillRect/>
                    </a:stretch>
                  </pic:blipFill>
                  <pic:spPr bwMode="auto">
                    <a:xfrm>
                      <a:off x="0" y="0"/>
                      <a:ext cx="238760" cy="262255"/>
                    </a:xfrm>
                    <a:custGeom>
                      <a:avLst/>
                      <a:gdLst/>
                      <a:ahLst/>
                      <a:cxnLst/>
                      <a:rect l="0" t="0" r="0" b="0"/>
                      <a:pathLst/>
                    </a:custGeom>
                    <a:noFill/>
                    <a:ln w="9525">
                      <a:noFill/>
                      <a:miter lim="800000"/>
                      <a:headEnd/>
                      <a:tailEnd/>
                    </a:ln>
                  </pic:spPr>
                </pic:pic>
              </a:graphicData>
            </a:graphic>
          </wp:inline>
        </w:drawing>
      </w:r>
      <w:r w:rsidR="00BE6458">
        <w:t xml:space="preserve"> - потребность i-ого муниципального образования в Камчатском крае на реализацию j-ого мероприятия, определяемая на основании представленных органами местного самоуправления муниципальных образований в Камчатском крае главному распорядителю средств краевого бюджета (Министерству культуры Камчатского края) сметных расходов на реализацию j-ого мероприятия;</w:t>
      </w:r>
    </w:p>
    <w:p w:rsidR="00BE6458" w:rsidRDefault="00087281">
      <w:pPr>
        <w:pStyle w:val="ConsPlusNormal"/>
        <w:ind w:firstLine="540"/>
        <w:jc w:val="both"/>
      </w:pPr>
      <w:r>
        <w:rPr>
          <w:noProof/>
          <w:position w:val="-4"/>
        </w:rPr>
        <w:drawing>
          <wp:inline distT="0" distB="0" distL="0" distR="0">
            <wp:extent cx="95250" cy="174625"/>
            <wp:effectExtent l="0" t="0" r="0" b="0"/>
            <wp:docPr id="10" name="Рисунок 10" descr="base_23848_142044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848_142044_40"/>
                    <pic:cNvPicPr preferRelativeResize="0">
                      <a:picLocks noChangeArrowheads="1"/>
                    </pic:cNvPicPr>
                  </pic:nvPicPr>
                  <pic:blipFill>
                    <a:blip r:embed="rId49"/>
                    <a:srcRect/>
                    <a:stretch>
                      <a:fillRect/>
                    </a:stretch>
                  </pic:blipFill>
                  <pic:spPr bwMode="auto">
                    <a:xfrm>
                      <a:off x="0" y="0"/>
                      <a:ext cx="95250" cy="174625"/>
                    </a:xfrm>
                    <a:custGeom>
                      <a:avLst/>
                      <a:gdLst/>
                      <a:ahLst/>
                      <a:cxnLst/>
                      <a:rect l="0" t="0" r="0" b="0"/>
                      <a:pathLst/>
                    </a:custGeom>
                    <a:noFill/>
                    <a:ln w="9525">
                      <a:noFill/>
                      <a:miter lim="800000"/>
                      <a:headEnd/>
                      <a:tailEnd/>
                    </a:ln>
                  </pic:spPr>
                </pic:pic>
              </a:graphicData>
            </a:graphic>
          </wp:inline>
        </w:drawing>
      </w:r>
      <w:r w:rsidR="00BE6458">
        <w:t xml:space="preserve"> - количество муниципальных образований в Камчатском крае, соответствующих критериям отбора;</w:t>
      </w:r>
    </w:p>
    <w:p w:rsidR="00BE6458" w:rsidRDefault="00BE6458">
      <w:pPr>
        <w:pStyle w:val="ConsPlusNormal"/>
        <w:ind w:firstLine="540"/>
        <w:jc w:val="both"/>
      </w:pPr>
      <w:r>
        <w:t>2) по мероприятию, указанному в пункте 3 части 3.2 раздела 3 Подпрограммы 3, исходя из стоимости строительства, определяемой на основании разработанной проектной документации с учетом плана финансирования, уменьшенной на обязательный уровень софинансирования за счет средств местного бюджета;</w:t>
      </w:r>
    </w:p>
    <w:p w:rsidR="00BE6458" w:rsidRDefault="00BE6458">
      <w:pPr>
        <w:pStyle w:val="ConsPlusNormal"/>
        <w:ind w:firstLine="540"/>
        <w:jc w:val="both"/>
      </w:pPr>
      <w:r>
        <w:t>3) по мероприятию, указанному в пункте 4 части 3.2 раздела 3 Подпрограммы 3, по формуле:</w:t>
      </w:r>
    </w:p>
    <w:p w:rsidR="00BE6458" w:rsidRDefault="00BE6458">
      <w:pPr>
        <w:pStyle w:val="ConsPlusNormal"/>
        <w:ind w:firstLine="540"/>
        <w:jc w:val="both"/>
      </w:pPr>
    </w:p>
    <w:p w:rsidR="00BE6458" w:rsidRDefault="00087281">
      <w:pPr>
        <w:pStyle w:val="ConsPlusNormal"/>
        <w:jc w:val="center"/>
      </w:pPr>
      <w:r>
        <w:rPr>
          <w:noProof/>
          <w:position w:val="-14"/>
        </w:rPr>
        <w:drawing>
          <wp:inline distT="0" distB="0" distL="0" distR="0">
            <wp:extent cx="2727325" cy="302260"/>
            <wp:effectExtent l="0" t="0" r="0" b="0"/>
            <wp:docPr id="11" name="Рисунок 11" descr="base_23848_142044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848_142044_41"/>
                    <pic:cNvPicPr preferRelativeResize="0">
                      <a:picLocks noChangeArrowheads="1"/>
                    </pic:cNvPicPr>
                  </pic:nvPicPr>
                  <pic:blipFill>
                    <a:blip r:embed="rId50"/>
                    <a:srcRect/>
                    <a:stretch>
                      <a:fillRect/>
                    </a:stretch>
                  </pic:blipFill>
                  <pic:spPr bwMode="auto">
                    <a:xfrm>
                      <a:off x="0" y="0"/>
                      <a:ext cx="2727325" cy="302260"/>
                    </a:xfrm>
                    <a:custGeom>
                      <a:avLst/>
                      <a:gdLst/>
                      <a:ahLst/>
                      <a:cxnLst/>
                      <a:rect l="0" t="0" r="0" b="0"/>
                      <a:pathLst/>
                    </a:custGeom>
                    <a:noFill/>
                    <a:ln w="9525">
                      <a:noFill/>
                      <a:miter lim="800000"/>
                      <a:headEnd/>
                      <a:tailEnd/>
                    </a:ln>
                  </pic:spPr>
                </pic:pic>
              </a:graphicData>
            </a:graphic>
          </wp:inline>
        </w:drawing>
      </w:r>
      <w:r w:rsidR="00BE6458">
        <w:t>, где:</w:t>
      </w:r>
    </w:p>
    <w:p w:rsidR="00BE6458" w:rsidRDefault="00BE6458">
      <w:pPr>
        <w:pStyle w:val="ConsPlusNormal"/>
        <w:ind w:firstLine="540"/>
        <w:jc w:val="both"/>
      </w:pPr>
    </w:p>
    <w:p w:rsidR="00BE6458" w:rsidRDefault="00087281">
      <w:pPr>
        <w:pStyle w:val="ConsPlusNormal"/>
        <w:ind w:firstLine="540"/>
        <w:jc w:val="both"/>
      </w:pPr>
      <w:r>
        <w:rPr>
          <w:noProof/>
          <w:position w:val="-14"/>
        </w:rPr>
        <w:drawing>
          <wp:inline distT="0" distB="0" distL="0" distR="0">
            <wp:extent cx="222885" cy="262255"/>
            <wp:effectExtent l="0" t="0" r="0" b="0"/>
            <wp:docPr id="12" name="Рисунок 12" descr="base_23848_142044_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848_142044_42"/>
                    <pic:cNvPicPr preferRelativeResize="0">
                      <a:picLocks noChangeArrowheads="1"/>
                    </pic:cNvPicPr>
                  </pic:nvPicPr>
                  <pic:blipFill>
                    <a:blip r:embed="rId51"/>
                    <a:srcRect/>
                    <a:stretch>
                      <a:fillRect/>
                    </a:stretch>
                  </pic:blipFill>
                  <pic:spPr bwMode="auto">
                    <a:xfrm>
                      <a:off x="0" y="0"/>
                      <a:ext cx="222885" cy="262255"/>
                    </a:xfrm>
                    <a:custGeom>
                      <a:avLst/>
                      <a:gdLst/>
                      <a:ahLst/>
                      <a:cxnLst/>
                      <a:rect l="0" t="0" r="0" b="0"/>
                      <a:pathLst/>
                    </a:custGeom>
                    <a:noFill/>
                    <a:ln w="9525">
                      <a:noFill/>
                      <a:miter lim="800000"/>
                      <a:headEnd/>
                      <a:tailEnd/>
                    </a:ln>
                  </pic:spPr>
                </pic:pic>
              </a:graphicData>
            </a:graphic>
          </wp:inline>
        </w:drawing>
      </w:r>
      <w:r w:rsidR="00BE6458">
        <w:t xml:space="preserve"> - размер субсидии, предоставляемой i-ому муниципальному образованию в Камчатском крае на реализацию j-ого мероприятия;</w:t>
      </w:r>
    </w:p>
    <w:p w:rsidR="00BE6458" w:rsidRDefault="00087281">
      <w:pPr>
        <w:pStyle w:val="ConsPlusNormal"/>
        <w:ind w:firstLine="540"/>
        <w:jc w:val="both"/>
      </w:pPr>
      <w:r>
        <w:rPr>
          <w:noProof/>
          <w:position w:val="-14"/>
        </w:rPr>
        <w:drawing>
          <wp:inline distT="0" distB="0" distL="0" distR="0">
            <wp:extent cx="238760" cy="262255"/>
            <wp:effectExtent l="0" t="0" r="0" b="0"/>
            <wp:docPr id="13" name="Рисунок 13" descr="base_23848_142044_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848_142044_43"/>
                    <pic:cNvPicPr preferRelativeResize="0">
                      <a:picLocks noChangeArrowheads="1"/>
                    </pic:cNvPicPr>
                  </pic:nvPicPr>
                  <pic:blipFill>
                    <a:blip r:embed="rId52"/>
                    <a:srcRect/>
                    <a:stretch>
                      <a:fillRect/>
                    </a:stretch>
                  </pic:blipFill>
                  <pic:spPr bwMode="auto">
                    <a:xfrm>
                      <a:off x="0" y="0"/>
                      <a:ext cx="238760" cy="262255"/>
                    </a:xfrm>
                    <a:custGeom>
                      <a:avLst/>
                      <a:gdLst/>
                      <a:ahLst/>
                      <a:cxnLst/>
                      <a:rect l="0" t="0" r="0" b="0"/>
                      <a:pathLst/>
                    </a:custGeom>
                    <a:noFill/>
                    <a:ln w="9525">
                      <a:noFill/>
                      <a:miter lim="800000"/>
                      <a:headEnd/>
                      <a:tailEnd/>
                    </a:ln>
                  </pic:spPr>
                </pic:pic>
              </a:graphicData>
            </a:graphic>
          </wp:inline>
        </w:drawing>
      </w:r>
      <w:r w:rsidR="00BE6458">
        <w:t xml:space="preserve"> - общий объем субсидии из краевого бюджета, подлежащей распределению между муниципальными образованиями в Камчатском крае на реализацию j-ого мероприятия;</w:t>
      </w:r>
    </w:p>
    <w:p w:rsidR="00BE6458" w:rsidRDefault="00087281">
      <w:pPr>
        <w:pStyle w:val="ConsPlusNormal"/>
        <w:ind w:firstLine="540"/>
        <w:jc w:val="both"/>
      </w:pPr>
      <w:r>
        <w:rPr>
          <w:noProof/>
          <w:position w:val="-10"/>
        </w:rPr>
        <w:drawing>
          <wp:inline distT="0" distB="0" distL="0" distR="0">
            <wp:extent cx="461010" cy="254635"/>
            <wp:effectExtent l="0" t="0" r="0" b="0"/>
            <wp:docPr id="14" name="Рисунок 14" descr="base_23848_142044_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848_142044_44"/>
                    <pic:cNvPicPr preferRelativeResize="0">
                      <a:picLocks noChangeArrowheads="1"/>
                    </pic:cNvPicPr>
                  </pic:nvPicPr>
                  <pic:blipFill>
                    <a:blip r:embed="rId53"/>
                    <a:srcRect/>
                    <a:stretch>
                      <a:fillRect/>
                    </a:stretch>
                  </pic:blipFill>
                  <pic:spPr bwMode="auto">
                    <a:xfrm>
                      <a:off x="0" y="0"/>
                      <a:ext cx="461010" cy="254635"/>
                    </a:xfrm>
                    <a:custGeom>
                      <a:avLst/>
                      <a:gdLst/>
                      <a:ahLst/>
                      <a:cxnLst/>
                      <a:rect l="0" t="0" r="0" b="0"/>
                      <a:pathLst/>
                    </a:custGeom>
                    <a:noFill/>
                    <a:ln w="9525">
                      <a:noFill/>
                      <a:miter lim="800000"/>
                      <a:headEnd/>
                      <a:tailEnd/>
                    </a:ln>
                  </pic:spPr>
                </pic:pic>
              </a:graphicData>
            </a:graphic>
          </wp:inline>
        </w:drawing>
      </w:r>
      <w:r w:rsidR="00BE6458">
        <w:t xml:space="preserve"> _ численность КМНС, проживающих на территории i-го муниципального образования в Камчатском крае (определяется на основании последних данных Всероссийской переписи населения);</w:t>
      </w:r>
    </w:p>
    <w:p w:rsidR="00BE6458" w:rsidRDefault="00087281">
      <w:pPr>
        <w:pStyle w:val="ConsPlusNormal"/>
        <w:ind w:firstLine="540"/>
        <w:jc w:val="both"/>
      </w:pPr>
      <w:r>
        <w:rPr>
          <w:noProof/>
          <w:position w:val="-10"/>
        </w:rPr>
        <w:drawing>
          <wp:inline distT="0" distB="0" distL="0" distR="0">
            <wp:extent cx="302260" cy="238760"/>
            <wp:effectExtent l="0" t="0" r="0" b="0"/>
            <wp:docPr id="15" name="Рисунок 15" descr="base_23848_142044_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848_142044_45"/>
                    <pic:cNvPicPr preferRelativeResize="0">
                      <a:picLocks noChangeArrowheads="1"/>
                    </pic:cNvPicPr>
                  </pic:nvPicPr>
                  <pic:blipFill>
                    <a:blip r:embed="rId54"/>
                    <a:srcRect/>
                    <a:stretch>
                      <a:fillRect/>
                    </a:stretch>
                  </pic:blipFill>
                  <pic:spPr bwMode="auto">
                    <a:xfrm>
                      <a:off x="0" y="0"/>
                      <a:ext cx="302260" cy="238760"/>
                    </a:xfrm>
                    <a:custGeom>
                      <a:avLst/>
                      <a:gdLst/>
                      <a:ahLst/>
                      <a:cxnLst/>
                      <a:rect l="0" t="0" r="0" b="0"/>
                      <a:pathLst/>
                    </a:custGeom>
                    <a:noFill/>
                    <a:ln w="9525">
                      <a:noFill/>
                      <a:miter lim="800000"/>
                      <a:headEnd/>
                      <a:tailEnd/>
                    </a:ln>
                  </pic:spPr>
                </pic:pic>
              </a:graphicData>
            </a:graphic>
          </wp:inline>
        </w:drawing>
      </w:r>
      <w:r w:rsidR="00BE6458">
        <w:t xml:space="preserve"> - уровень расчетной бюджетной обеспеченности i-ого муниципального образования в Камчатском крае после распределения дотации на выравнивание бюджетной обеспеченности муниципальных образований в Камчатском крае в очередном финансовом году;</w:t>
      </w:r>
    </w:p>
    <w:p w:rsidR="00BE6458" w:rsidRDefault="00087281">
      <w:pPr>
        <w:pStyle w:val="ConsPlusNormal"/>
        <w:ind w:firstLine="540"/>
        <w:jc w:val="both"/>
      </w:pPr>
      <w:r>
        <w:rPr>
          <w:noProof/>
          <w:position w:val="-4"/>
        </w:rPr>
        <w:drawing>
          <wp:inline distT="0" distB="0" distL="0" distR="0">
            <wp:extent cx="95250" cy="174625"/>
            <wp:effectExtent l="0" t="0" r="0" b="0"/>
            <wp:docPr id="16" name="Рисунок 16" descr="base_23848_142044_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848_142044_46"/>
                    <pic:cNvPicPr preferRelativeResize="0">
                      <a:picLocks noChangeArrowheads="1"/>
                    </pic:cNvPicPr>
                  </pic:nvPicPr>
                  <pic:blipFill>
                    <a:blip r:embed="rId49"/>
                    <a:srcRect/>
                    <a:stretch>
                      <a:fillRect/>
                    </a:stretch>
                  </pic:blipFill>
                  <pic:spPr bwMode="auto">
                    <a:xfrm>
                      <a:off x="0" y="0"/>
                      <a:ext cx="95250" cy="174625"/>
                    </a:xfrm>
                    <a:custGeom>
                      <a:avLst/>
                      <a:gdLst/>
                      <a:ahLst/>
                      <a:cxnLst/>
                      <a:rect l="0" t="0" r="0" b="0"/>
                      <a:pathLst/>
                    </a:custGeom>
                    <a:noFill/>
                    <a:ln w="9525">
                      <a:noFill/>
                      <a:miter lim="800000"/>
                      <a:headEnd/>
                      <a:tailEnd/>
                    </a:ln>
                  </pic:spPr>
                </pic:pic>
              </a:graphicData>
            </a:graphic>
          </wp:inline>
        </w:drawing>
      </w:r>
      <w:r w:rsidR="00BE6458">
        <w:t xml:space="preserve"> - количество муниципальных образований в Камчатском крае, соответствующих критериям отбора.</w:t>
      </w:r>
    </w:p>
    <w:p w:rsidR="00BE6458" w:rsidRDefault="00BE6458">
      <w:pPr>
        <w:pStyle w:val="ConsPlusNormal"/>
        <w:ind w:firstLine="540"/>
        <w:jc w:val="both"/>
      </w:pPr>
      <w:r>
        <w:t>5. Целевыми показателями результативности предоставления субсидий являются:</w:t>
      </w:r>
    </w:p>
    <w:p w:rsidR="00BE6458" w:rsidRDefault="00BE6458">
      <w:pPr>
        <w:pStyle w:val="ConsPlusNormal"/>
        <w:ind w:firstLine="540"/>
        <w:jc w:val="both"/>
      </w:pPr>
      <w:r>
        <w:t>1) по мероприятиям, указанным в пунктах 1 и 2 части 3.2 раздела 3 Подпрограммы 3, - 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КМНС (%);</w:t>
      </w:r>
    </w:p>
    <w:p w:rsidR="00BE6458" w:rsidRDefault="00BE6458">
      <w:pPr>
        <w:pStyle w:val="ConsPlusNormal"/>
        <w:ind w:firstLine="540"/>
        <w:jc w:val="both"/>
      </w:pPr>
      <w:r>
        <w:t>2) по мероприятию, указанному в пункте 3 части 3.2 раздела 3 Подпрограммы 3, - количество построенных этнокультурных центров (единиц);</w:t>
      </w:r>
    </w:p>
    <w:p w:rsidR="00BE6458" w:rsidRDefault="00BE6458">
      <w:pPr>
        <w:pStyle w:val="ConsPlusNormal"/>
        <w:ind w:firstLine="540"/>
        <w:jc w:val="both"/>
      </w:pPr>
      <w:r>
        <w:t>3) по мероприятию, указанному в пункте 4 части 3.2 раздела 3 Подпрограммы 3, - количество проведенных гонок на собачьих упряжках.</w:t>
      </w:r>
    </w:p>
    <w:p w:rsidR="00BE6458" w:rsidRDefault="00BE6458">
      <w:pPr>
        <w:pStyle w:val="ConsPlusNormal"/>
        <w:ind w:firstLine="540"/>
        <w:jc w:val="both"/>
      </w:pPr>
      <w:r>
        <w:t>6. Предоставление субсидий местным бюджетам осуществляется на основании соглашений, заключаемых между главным распорядителем бюджетных средств и органами местного самоуправления муниципальных образований в Камчатском крае.</w:t>
      </w:r>
    </w:p>
    <w:p w:rsidR="00BE6458" w:rsidRDefault="00BE6458">
      <w:pPr>
        <w:pStyle w:val="ConsPlusNormal"/>
        <w:ind w:firstLine="540"/>
        <w:jc w:val="both"/>
      </w:pPr>
      <w:r>
        <w:t>7. В целях получения субсидий органы местного самоуправления муниципальных образований в Камчатском крае представляют в адрес главного распорядителя бюджетных средств заявку с приложением необходимых документов. Форма заявки, перечень документов и требования к их содержанию, порядок и сроки подачи документов утверждаются главным распорядителем бюджетных средств.</w:t>
      </w:r>
    </w:p>
    <w:p w:rsidR="00BE6458" w:rsidRDefault="00BE6458">
      <w:pPr>
        <w:pStyle w:val="ConsPlusNormal"/>
        <w:ind w:firstLine="540"/>
        <w:jc w:val="both"/>
      </w:pPr>
      <w:r>
        <w:t>8. В случае если муниципальным образованием в Камчатском крае не представлена заявка на получение субсидии, средства, предусмотренные муниципальному образованию в Камчатском крае, перераспределяются между муниципальными образованиями в Камчатском крае, подавшими заявки и выполнившими условия предоставления субсидий. Муниципальное образование в Камчатском крае, не представившее заявку на получение субсидии, сохраняет право на ее получение в очередном финансовом году.</w:t>
      </w:r>
    </w:p>
    <w:p w:rsidR="00BE6458" w:rsidRDefault="00BE6458">
      <w:pPr>
        <w:pStyle w:val="ConsPlusNormal"/>
        <w:ind w:firstLine="540"/>
        <w:jc w:val="both"/>
      </w:pPr>
      <w:r>
        <w:t>9. В случае если размер средств, предусмотренных в местном бюджете на софинансирование мероприятий, не позволяет обеспечить установленный пунктом 2 части 3 настоящего Порядка уровень софинансирования за счет средств местного бюджета, то размер субсидии, предоставляемой местному бюджету, подлежит сокращению с целью обеспечения соответствующего уровня софинансирования, а высвобождающиеся средства перераспределяются между другими муниципальными образованиями в Камчатском крае, имеющими право на получение субсидии.</w:t>
      </w:r>
    </w:p>
    <w:p w:rsidR="00BE6458" w:rsidRDefault="00BE6458">
      <w:pPr>
        <w:pStyle w:val="ConsPlusNormal"/>
        <w:ind w:firstLine="540"/>
        <w:jc w:val="both"/>
      </w:pPr>
      <w:r>
        <w:t>10. Субсидии местным бюджетам предоставляются главным распорядителем бюджетных средств в пределах средств, предусмотренных на указанные цели в краевом бюджете на соответствующий финансовый год и плановый период, и лимитов бюджетных обязательств в соответствии со сводной бюджетной росписью краевого бюджета, утверждаемой в порядке, установленном законодательством Российской Федерации и Камчатского края.</w:t>
      </w:r>
    </w:p>
    <w:p w:rsidR="00BE6458" w:rsidRDefault="00BE6458">
      <w:pPr>
        <w:pStyle w:val="ConsPlusNormal"/>
        <w:ind w:firstLine="540"/>
        <w:jc w:val="both"/>
      </w:pPr>
      <w:r>
        <w:t>11. Перечисление субсидий в местные бюджеты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их последующего перечисления в местные бюджеты.</w:t>
      </w:r>
    </w:p>
    <w:p w:rsidR="00BE6458" w:rsidRDefault="00BE6458">
      <w:pPr>
        <w:pStyle w:val="ConsPlusNormal"/>
        <w:ind w:firstLine="540"/>
        <w:jc w:val="both"/>
      </w:pPr>
      <w:r>
        <w:t>12. Отчет о расходах местного бюджета, источником финансового обеспечения которых является субсидия, предоставляется по форме, утвержденной главным распорядителем средств краевого бюджета.</w:t>
      </w:r>
    </w:p>
    <w:p w:rsidR="00BE6458" w:rsidRDefault="00BE6458">
      <w:pPr>
        <w:pStyle w:val="ConsPlusNormal"/>
        <w:ind w:firstLine="540"/>
        <w:jc w:val="both"/>
      </w:pPr>
      <w:r>
        <w:t>13. Не использованные по состоянию на 1 января текущего финансового года субсидии подлежат возврату в краевой бюджет в течение первых 15 рабочих дней текущего финансового года. В случае если неиспользованный остаток субсидии не перечислен в доход краевого бюджета, остаток подлежит взысканию в доход краевого бюджета в порядке, установленном Министерством финансов Камчатского края.</w:t>
      </w:r>
    </w:p>
    <w:p w:rsidR="00BE6458" w:rsidRDefault="00BE6458">
      <w:pPr>
        <w:pStyle w:val="ConsPlusNormal"/>
        <w:ind w:firstLine="540"/>
        <w:jc w:val="both"/>
      </w:pPr>
      <w:r>
        <w:t>14. При наличии потребности в не использованном в текущем финансовом году остатке субсидии указанный остаток в соответствии с решением главного распорядителя бюджетных средств может быть использован муниципальным образованием в Камчатском крае в очередном финансовом году на те же цели в порядке, установленном бюджетным законодательством Российской Федерации для осуществления расходов местного бюджета, источником финансового обеспечения которых являются субсидии.</w:t>
      </w:r>
    </w:p>
    <w:p w:rsidR="00BE6458" w:rsidRDefault="00BE6458">
      <w:pPr>
        <w:pStyle w:val="ConsPlusNormal"/>
        <w:ind w:firstLine="540"/>
        <w:jc w:val="both"/>
      </w:pPr>
      <w:r>
        <w:t>15. Приостановление или прекращение перечисления субсидии (остатка субсидии) осуществляется в случаях:</w:t>
      </w:r>
    </w:p>
    <w:p w:rsidR="00BE6458" w:rsidRDefault="00BE6458">
      <w:pPr>
        <w:pStyle w:val="ConsPlusNormal"/>
        <w:ind w:firstLine="540"/>
        <w:jc w:val="both"/>
      </w:pPr>
      <w:r>
        <w:t>1) нецелевого использования субсидии;</w:t>
      </w:r>
    </w:p>
    <w:p w:rsidR="00BE6458" w:rsidRDefault="00BE6458">
      <w:pPr>
        <w:pStyle w:val="ConsPlusNormal"/>
        <w:ind w:firstLine="540"/>
        <w:jc w:val="both"/>
      </w:pPr>
      <w:r>
        <w:t>2) несоблюдения условий софинансирования;</w:t>
      </w:r>
    </w:p>
    <w:p w:rsidR="00BE6458" w:rsidRDefault="00BE6458">
      <w:pPr>
        <w:pStyle w:val="ConsPlusNormal"/>
        <w:ind w:firstLine="540"/>
        <w:jc w:val="both"/>
      </w:pPr>
      <w:r>
        <w:t>3) непредставления органом местного самоуправления муниципального образования в Камчатском крае установленных форм отчетности об использовании субсидии;</w:t>
      </w:r>
    </w:p>
    <w:p w:rsidR="00BE6458" w:rsidRDefault="00BE6458">
      <w:pPr>
        <w:pStyle w:val="ConsPlusNormal"/>
        <w:ind w:firstLine="540"/>
        <w:jc w:val="both"/>
      </w:pPr>
      <w:r>
        <w:t>4) по предложению органа местного самоуправления муниципального образования в Камчатском крае в случае отсутствия потребности в субсидии в текущем финансовом году.</w:t>
      </w:r>
    </w:p>
    <w:p w:rsidR="00BE6458" w:rsidRDefault="00BE6458">
      <w:pPr>
        <w:pStyle w:val="ConsPlusNormal"/>
        <w:ind w:firstLine="540"/>
        <w:jc w:val="both"/>
      </w:pPr>
      <w:r>
        <w:t>16. Субсидии, использованные не по целевому назначению, подлежат возврату в краевой бюджет в течение 10 дней со дня получения уведомления от главного распорядителя бюджетных средств.</w:t>
      </w:r>
    </w:p>
    <w:p w:rsidR="00BE6458" w:rsidRDefault="00BE6458">
      <w:pPr>
        <w:pStyle w:val="ConsPlusNormal"/>
        <w:ind w:firstLine="540"/>
        <w:jc w:val="both"/>
      </w:pPr>
      <w:r>
        <w:t>17. Уведомление о возврате субсидии направляется главным распорядителем бюджетных средств органу местного самоуправления муниципального образования в Камчатском крае в течение 5 календарных дней со дня выявления нецелевого использования средств субсидии.</w:t>
      </w:r>
    </w:p>
    <w:p w:rsidR="00BE6458" w:rsidRDefault="00BE6458">
      <w:pPr>
        <w:pStyle w:val="ConsPlusNormal"/>
        <w:ind w:firstLine="540"/>
        <w:jc w:val="both"/>
      </w:pPr>
      <w:r>
        <w:t>18. Контроль над исполнением условий предоставления субсидий и их целевым использованием осуществляется главным распорядителем бюджетных средств и органами государственного финансового контроля.</w:t>
      </w:r>
    </w:p>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Normal"/>
        <w:jc w:val="right"/>
      </w:pPr>
      <w:r>
        <w:t>Приложение 2</w:t>
      </w:r>
    </w:p>
    <w:p w:rsidR="00BE6458" w:rsidRDefault="00BE6458">
      <w:pPr>
        <w:pStyle w:val="ConsPlusNormal"/>
        <w:jc w:val="right"/>
      </w:pPr>
      <w:r>
        <w:t>к Подпрограмме 3</w:t>
      </w:r>
    </w:p>
    <w:p w:rsidR="00BE6458" w:rsidRDefault="00BE6458">
      <w:pPr>
        <w:pStyle w:val="ConsPlusNormal"/>
        <w:ind w:firstLine="540"/>
        <w:jc w:val="both"/>
      </w:pPr>
    </w:p>
    <w:p w:rsidR="00BE6458" w:rsidRDefault="00BE6458">
      <w:pPr>
        <w:pStyle w:val="ConsPlusTitle"/>
        <w:jc w:val="center"/>
      </w:pPr>
      <w:r>
        <w:t>ПОРЯДОК ПРЕДОСТАВЛЕНИЯ МЕСТНЫМ БЮДЖЕТАМ ИНЫХ МЕЖБЮДЖЕТНЫХ</w:t>
      </w:r>
    </w:p>
    <w:p w:rsidR="00BE6458" w:rsidRDefault="00BE6458">
      <w:pPr>
        <w:pStyle w:val="ConsPlusTitle"/>
        <w:jc w:val="center"/>
      </w:pPr>
      <w:r>
        <w:t>ТРАНСФЕРТОВ НА РЕАЛИЗАЦИЮ МЕРОПРИЯТИЙ, ПРЕДУСМОТРЕННЫХ</w:t>
      </w:r>
    </w:p>
    <w:p w:rsidR="00BE6458" w:rsidRDefault="00BE6458">
      <w:pPr>
        <w:pStyle w:val="ConsPlusTitle"/>
        <w:jc w:val="center"/>
      </w:pPr>
      <w:r>
        <w:t>ЧАСТЬЮ 3.4 РАЗДЕЛА 3 ПОДПРОГРАММЫ 3</w:t>
      </w:r>
    </w:p>
    <w:p w:rsidR="00BE6458" w:rsidRDefault="00BE6458">
      <w:pPr>
        <w:pStyle w:val="ConsPlusNormal"/>
        <w:ind w:firstLine="540"/>
        <w:jc w:val="both"/>
      </w:pPr>
    </w:p>
    <w:p w:rsidR="00BE6458" w:rsidRDefault="00BE6458">
      <w:pPr>
        <w:pStyle w:val="ConsPlusNormal"/>
        <w:ind w:firstLine="540"/>
        <w:jc w:val="both"/>
      </w:pPr>
      <w:r>
        <w:t>1. В целях реализации мероприятий, предусмотренных частью 3.4 раздела 3 Подпрограммы 3, местным бюджетам предоставляются иные межбюджетные трансферты из краевого бюджета.</w:t>
      </w:r>
    </w:p>
    <w:p w:rsidR="00BE6458" w:rsidRDefault="00BE6458">
      <w:pPr>
        <w:pStyle w:val="ConsPlusNormal"/>
        <w:ind w:firstLine="540"/>
        <w:jc w:val="both"/>
      </w:pPr>
      <w:r>
        <w:t xml:space="preserve">2. Критерием отбора муниципальных образований в Камчатском крае для предоставления иных межбюджетных трансфертов является отнесение территории муниципального образования в Камчатском крае к месту традиционного проживания и традиционной хозяйственной деятельности КМНС согласно </w:t>
      </w:r>
      <w:hyperlink r:id="rId55" w:history="1">
        <w:r>
          <w:rPr>
            <w:color w:val="0000FF"/>
          </w:rPr>
          <w:t>Распоряжению</w:t>
        </w:r>
      </w:hyperlink>
      <w:r>
        <w:t xml:space="preserve"> Правительства Российской Федерации от 08.05.2009 N 631-р.</w:t>
      </w:r>
    </w:p>
    <w:p w:rsidR="00BE6458" w:rsidRDefault="00BE6458">
      <w:pPr>
        <w:pStyle w:val="ConsPlusNormal"/>
        <w:ind w:firstLine="540"/>
        <w:jc w:val="both"/>
      </w:pPr>
      <w:r>
        <w:t>3. Условиями предоставления иных межбюджетных трансфертов местным бюджетам являются:</w:t>
      </w:r>
    </w:p>
    <w:p w:rsidR="00BE6458" w:rsidRDefault="00BE6458">
      <w:pPr>
        <w:pStyle w:val="ConsPlusNormal"/>
        <w:ind w:firstLine="540"/>
        <w:jc w:val="both"/>
      </w:pPr>
      <w:r>
        <w:t>1) наличие утвержденной муниципальной программы (подпрограммы), направленной на достижение целей Подпрограммы 3, содержащей аналогичные мероприятия, с установленными расходными обязательствами за счет средств местного бюджета;</w:t>
      </w:r>
    </w:p>
    <w:p w:rsidR="00BE6458" w:rsidRDefault="00BE6458">
      <w:pPr>
        <w:pStyle w:val="ConsPlusNormal"/>
        <w:ind w:firstLine="540"/>
        <w:jc w:val="both"/>
      </w:pPr>
      <w:r>
        <w:t>2) обеспечение муниципальными образованиями в Камчатском крае софинансирования мероприятий Подпрограммы 3 за счет средств местных бюджетов в размере не менее 10 % от общего размера предоставленных иных межбюджетных трансфертов;</w:t>
      </w:r>
    </w:p>
    <w:p w:rsidR="00BE6458" w:rsidRDefault="00BE6458">
      <w:pPr>
        <w:pStyle w:val="ConsPlusNormal"/>
        <w:ind w:firstLine="540"/>
        <w:jc w:val="both"/>
      </w:pPr>
      <w:r>
        <w:t>3) привлечение средств внебюджетных источников (средств общин КМНС и иных юридических лиц; с обязательным уровнем софинансирования в размере не менее 5 % от общего размера предоставленных иных межбюджетных трансфертов;</w:t>
      </w:r>
    </w:p>
    <w:p w:rsidR="00BE6458" w:rsidRDefault="00BE6458">
      <w:pPr>
        <w:pStyle w:val="ConsPlusNormal"/>
        <w:ind w:firstLine="540"/>
        <w:jc w:val="both"/>
      </w:pPr>
      <w:r>
        <w:t>4) использование органами местного самоуправления муниципальных образований в Камчатском крае иных межбюджетных трансфертов по целевому назначению;</w:t>
      </w:r>
    </w:p>
    <w:p w:rsidR="00BE6458" w:rsidRDefault="00BE6458">
      <w:pPr>
        <w:pStyle w:val="ConsPlusNormal"/>
        <w:ind w:firstLine="540"/>
        <w:jc w:val="both"/>
      </w:pPr>
      <w:r>
        <w:t>5) обязательство муниципальных образований в Камчатском крае по обеспечению достижения значений показателей результативности предоставления иных межбюджетных трансфертов, установленных соглашениями о предоставлении иных межбюджетных трансфертов;</w:t>
      </w:r>
    </w:p>
    <w:p w:rsidR="00BE6458" w:rsidRDefault="00BE6458">
      <w:pPr>
        <w:pStyle w:val="ConsPlusNormal"/>
        <w:ind w:firstLine="540"/>
        <w:jc w:val="both"/>
      </w:pPr>
      <w:r>
        <w:t>6)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w:t>
      </w:r>
    </w:p>
    <w:p w:rsidR="00BE6458" w:rsidRDefault="00BE6458">
      <w:pPr>
        <w:pStyle w:val="ConsPlusNormal"/>
        <w:ind w:firstLine="540"/>
        <w:jc w:val="both"/>
      </w:pPr>
      <w:r>
        <w:t>7) заключение между органом местного самоуправления муниципального образования в Камчатском крае и главным распорядителем бюджетных средств соглашения о предоставлении иных межбюджетных трансфертов.</w:t>
      </w:r>
    </w:p>
    <w:p w:rsidR="00BE6458" w:rsidRDefault="00BE6458">
      <w:pPr>
        <w:pStyle w:val="ConsPlusNormal"/>
        <w:ind w:firstLine="540"/>
        <w:jc w:val="both"/>
      </w:pPr>
      <w:r>
        <w:t>4. Размер иных межбюджетных трансфертов, предоставляемых из краевого бюджета местному бюджету, определяется по формуле:</w:t>
      </w:r>
    </w:p>
    <w:p w:rsidR="00BE6458" w:rsidRDefault="00BE6458">
      <w:pPr>
        <w:pStyle w:val="ConsPlusNormal"/>
        <w:ind w:firstLine="540"/>
        <w:jc w:val="both"/>
      </w:pPr>
    </w:p>
    <w:p w:rsidR="00BE6458" w:rsidRDefault="00087281">
      <w:pPr>
        <w:pStyle w:val="ConsPlusNormal"/>
        <w:jc w:val="center"/>
      </w:pPr>
      <w:r>
        <w:rPr>
          <w:noProof/>
          <w:position w:val="-14"/>
        </w:rPr>
        <w:drawing>
          <wp:inline distT="0" distB="0" distL="0" distR="0">
            <wp:extent cx="2806700" cy="286385"/>
            <wp:effectExtent l="0" t="0" r="0" b="0"/>
            <wp:docPr id="17" name="Рисунок 17" descr="base_23848_142044_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848_142044_47"/>
                    <pic:cNvPicPr preferRelativeResize="0">
                      <a:picLocks noChangeArrowheads="1"/>
                    </pic:cNvPicPr>
                  </pic:nvPicPr>
                  <pic:blipFill>
                    <a:blip r:embed="rId56"/>
                    <a:srcRect/>
                    <a:stretch>
                      <a:fillRect/>
                    </a:stretch>
                  </pic:blipFill>
                  <pic:spPr bwMode="auto">
                    <a:xfrm>
                      <a:off x="0" y="0"/>
                      <a:ext cx="2806700" cy="286385"/>
                    </a:xfrm>
                    <a:custGeom>
                      <a:avLst/>
                      <a:gdLst/>
                      <a:ahLst/>
                      <a:cxnLst/>
                      <a:rect l="0" t="0" r="0" b="0"/>
                      <a:pathLst/>
                    </a:custGeom>
                    <a:noFill/>
                    <a:ln w="9525">
                      <a:noFill/>
                      <a:miter lim="800000"/>
                      <a:headEnd/>
                      <a:tailEnd/>
                    </a:ln>
                  </pic:spPr>
                </pic:pic>
              </a:graphicData>
            </a:graphic>
          </wp:inline>
        </w:drawing>
      </w:r>
      <w:r w:rsidR="00BE6458">
        <w:t>, где:</w:t>
      </w:r>
    </w:p>
    <w:p w:rsidR="00BE6458" w:rsidRDefault="00BE6458">
      <w:pPr>
        <w:pStyle w:val="ConsPlusNormal"/>
        <w:ind w:firstLine="540"/>
        <w:jc w:val="both"/>
      </w:pPr>
    </w:p>
    <w:p w:rsidR="00BE6458" w:rsidRDefault="00087281">
      <w:pPr>
        <w:pStyle w:val="ConsPlusNormal"/>
        <w:ind w:firstLine="540"/>
        <w:jc w:val="both"/>
      </w:pPr>
      <w:r>
        <w:rPr>
          <w:noProof/>
          <w:position w:val="-14"/>
        </w:rPr>
        <w:drawing>
          <wp:inline distT="0" distB="0" distL="0" distR="0">
            <wp:extent cx="222885" cy="262255"/>
            <wp:effectExtent l="0" t="0" r="0" b="0"/>
            <wp:docPr id="18" name="Рисунок 18" descr="base_23848_142044_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848_142044_48"/>
                    <pic:cNvPicPr preferRelativeResize="0">
                      <a:picLocks noChangeArrowheads="1"/>
                    </pic:cNvPicPr>
                  </pic:nvPicPr>
                  <pic:blipFill>
                    <a:blip r:embed="rId51"/>
                    <a:srcRect/>
                    <a:stretch>
                      <a:fillRect/>
                    </a:stretch>
                  </pic:blipFill>
                  <pic:spPr bwMode="auto">
                    <a:xfrm>
                      <a:off x="0" y="0"/>
                      <a:ext cx="222885" cy="262255"/>
                    </a:xfrm>
                    <a:custGeom>
                      <a:avLst/>
                      <a:gdLst/>
                      <a:ahLst/>
                      <a:cxnLst/>
                      <a:rect l="0" t="0" r="0" b="0"/>
                      <a:pathLst/>
                    </a:custGeom>
                    <a:noFill/>
                    <a:ln w="9525">
                      <a:noFill/>
                      <a:miter lim="800000"/>
                      <a:headEnd/>
                      <a:tailEnd/>
                    </a:ln>
                  </pic:spPr>
                </pic:pic>
              </a:graphicData>
            </a:graphic>
          </wp:inline>
        </w:drawing>
      </w:r>
      <w:r w:rsidR="00BE6458">
        <w:t xml:space="preserve"> - размер иного межбюджетного трансферта, предоставляемого i-ому муниципальному образованию в Камчатском крае на реализацию j-ого мероприятия;</w:t>
      </w:r>
    </w:p>
    <w:p w:rsidR="00BE6458" w:rsidRDefault="00087281">
      <w:pPr>
        <w:pStyle w:val="ConsPlusNormal"/>
        <w:ind w:firstLine="540"/>
        <w:jc w:val="both"/>
      </w:pPr>
      <w:r>
        <w:rPr>
          <w:noProof/>
          <w:position w:val="-14"/>
        </w:rPr>
        <w:drawing>
          <wp:inline distT="0" distB="0" distL="0" distR="0">
            <wp:extent cx="238760" cy="262255"/>
            <wp:effectExtent l="0" t="0" r="0" b="0"/>
            <wp:docPr id="19" name="Рисунок 19" descr="base_23848_142044_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848_142044_49"/>
                    <pic:cNvPicPr preferRelativeResize="0">
                      <a:picLocks noChangeArrowheads="1"/>
                    </pic:cNvPicPr>
                  </pic:nvPicPr>
                  <pic:blipFill>
                    <a:blip r:embed="rId52"/>
                    <a:srcRect/>
                    <a:stretch>
                      <a:fillRect/>
                    </a:stretch>
                  </pic:blipFill>
                  <pic:spPr bwMode="auto">
                    <a:xfrm>
                      <a:off x="0" y="0"/>
                      <a:ext cx="238760" cy="262255"/>
                    </a:xfrm>
                    <a:custGeom>
                      <a:avLst/>
                      <a:gdLst/>
                      <a:ahLst/>
                      <a:cxnLst/>
                      <a:rect l="0" t="0" r="0" b="0"/>
                      <a:pathLst/>
                    </a:custGeom>
                    <a:noFill/>
                    <a:ln w="9525">
                      <a:noFill/>
                      <a:miter lim="800000"/>
                      <a:headEnd/>
                      <a:tailEnd/>
                    </a:ln>
                  </pic:spPr>
                </pic:pic>
              </a:graphicData>
            </a:graphic>
          </wp:inline>
        </w:drawing>
      </w:r>
      <w:r w:rsidR="00BE6458">
        <w:t xml:space="preserve"> - общий объем иных межбюджетных трансфертов из краевого бюджета, подлежащей распределению между муниципальными образованиями в Камчатском крае на реализацию j-ого мероприятия;</w:t>
      </w:r>
    </w:p>
    <w:p w:rsidR="00BE6458" w:rsidRDefault="00087281">
      <w:pPr>
        <w:pStyle w:val="ConsPlusNormal"/>
        <w:ind w:firstLine="540"/>
        <w:jc w:val="both"/>
      </w:pPr>
      <w:r>
        <w:rPr>
          <w:noProof/>
          <w:position w:val="-10"/>
        </w:rPr>
        <w:drawing>
          <wp:inline distT="0" distB="0" distL="0" distR="0">
            <wp:extent cx="461010" cy="254635"/>
            <wp:effectExtent l="0" t="0" r="0" b="0"/>
            <wp:docPr id="20" name="Рисунок 20" descr="base_23848_142044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848_142044_50"/>
                    <pic:cNvPicPr preferRelativeResize="0">
                      <a:picLocks noChangeArrowheads="1"/>
                    </pic:cNvPicPr>
                  </pic:nvPicPr>
                  <pic:blipFill>
                    <a:blip r:embed="rId53"/>
                    <a:srcRect/>
                    <a:stretch>
                      <a:fillRect/>
                    </a:stretch>
                  </pic:blipFill>
                  <pic:spPr bwMode="auto">
                    <a:xfrm>
                      <a:off x="0" y="0"/>
                      <a:ext cx="461010" cy="254635"/>
                    </a:xfrm>
                    <a:custGeom>
                      <a:avLst/>
                      <a:gdLst/>
                      <a:ahLst/>
                      <a:cxnLst/>
                      <a:rect l="0" t="0" r="0" b="0"/>
                      <a:pathLst/>
                    </a:custGeom>
                    <a:noFill/>
                    <a:ln w="9525">
                      <a:noFill/>
                      <a:miter lim="800000"/>
                      <a:headEnd/>
                      <a:tailEnd/>
                    </a:ln>
                  </pic:spPr>
                </pic:pic>
              </a:graphicData>
            </a:graphic>
          </wp:inline>
        </w:drawing>
      </w:r>
      <w:r w:rsidR="00BE6458">
        <w:t xml:space="preserve"> - численность КМНС, проживающих на территории i-го муниципального образования в Камчатском крае (определяется на основании последних данных Всероссийской переписи населения);</w:t>
      </w:r>
    </w:p>
    <w:p w:rsidR="00BE6458" w:rsidRDefault="00087281">
      <w:pPr>
        <w:pStyle w:val="ConsPlusNormal"/>
        <w:ind w:firstLine="540"/>
        <w:jc w:val="both"/>
      </w:pPr>
      <w:r>
        <w:rPr>
          <w:noProof/>
          <w:position w:val="-10"/>
        </w:rPr>
        <w:drawing>
          <wp:inline distT="0" distB="0" distL="0" distR="0">
            <wp:extent cx="302260" cy="238760"/>
            <wp:effectExtent l="0" t="0" r="0" b="0"/>
            <wp:docPr id="21" name="Рисунок 21" descr="base_23848_142044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848_142044_51"/>
                    <pic:cNvPicPr preferRelativeResize="0">
                      <a:picLocks noChangeArrowheads="1"/>
                    </pic:cNvPicPr>
                  </pic:nvPicPr>
                  <pic:blipFill>
                    <a:blip r:embed="rId54"/>
                    <a:srcRect/>
                    <a:stretch>
                      <a:fillRect/>
                    </a:stretch>
                  </pic:blipFill>
                  <pic:spPr bwMode="auto">
                    <a:xfrm>
                      <a:off x="0" y="0"/>
                      <a:ext cx="302260" cy="238760"/>
                    </a:xfrm>
                    <a:custGeom>
                      <a:avLst/>
                      <a:gdLst/>
                      <a:ahLst/>
                      <a:cxnLst/>
                      <a:rect l="0" t="0" r="0" b="0"/>
                      <a:pathLst/>
                    </a:custGeom>
                    <a:noFill/>
                    <a:ln w="9525">
                      <a:noFill/>
                      <a:miter lim="800000"/>
                      <a:headEnd/>
                      <a:tailEnd/>
                    </a:ln>
                  </pic:spPr>
                </pic:pic>
              </a:graphicData>
            </a:graphic>
          </wp:inline>
        </w:drawing>
      </w:r>
      <w:r w:rsidR="00BE6458">
        <w:t xml:space="preserve"> - уровень расчетной бюджетной обеспеченности i-ого муниципального образования в Камчатском крае после распределения дотации на выравнивание бюджетной обеспеченности муниципальных образований в Камчатском крае в очередном финансовом году;</w:t>
      </w:r>
    </w:p>
    <w:p w:rsidR="00BE6458" w:rsidRDefault="00087281">
      <w:pPr>
        <w:pStyle w:val="ConsPlusNormal"/>
        <w:ind w:firstLine="540"/>
        <w:jc w:val="both"/>
      </w:pPr>
      <w:r>
        <w:rPr>
          <w:noProof/>
          <w:position w:val="-4"/>
        </w:rPr>
        <w:drawing>
          <wp:inline distT="0" distB="0" distL="0" distR="0">
            <wp:extent cx="95250" cy="174625"/>
            <wp:effectExtent l="0" t="0" r="0" b="0"/>
            <wp:docPr id="22" name="Рисунок 22" descr="base_23848_142044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848_142044_52"/>
                    <pic:cNvPicPr preferRelativeResize="0">
                      <a:picLocks noChangeArrowheads="1"/>
                    </pic:cNvPicPr>
                  </pic:nvPicPr>
                  <pic:blipFill>
                    <a:blip r:embed="rId49"/>
                    <a:srcRect/>
                    <a:stretch>
                      <a:fillRect/>
                    </a:stretch>
                  </pic:blipFill>
                  <pic:spPr bwMode="auto">
                    <a:xfrm>
                      <a:off x="0" y="0"/>
                      <a:ext cx="95250" cy="174625"/>
                    </a:xfrm>
                    <a:custGeom>
                      <a:avLst/>
                      <a:gdLst/>
                      <a:ahLst/>
                      <a:cxnLst/>
                      <a:rect l="0" t="0" r="0" b="0"/>
                      <a:pathLst/>
                    </a:custGeom>
                    <a:noFill/>
                    <a:ln w="9525">
                      <a:noFill/>
                      <a:miter lim="800000"/>
                      <a:headEnd/>
                      <a:tailEnd/>
                    </a:ln>
                  </pic:spPr>
                </pic:pic>
              </a:graphicData>
            </a:graphic>
          </wp:inline>
        </w:drawing>
      </w:r>
      <w:r w:rsidR="00BE6458">
        <w:t xml:space="preserve"> - количество муниципальных образований в Камчатском крае, соответствующих критерию отбора.</w:t>
      </w:r>
    </w:p>
    <w:p w:rsidR="00BE6458" w:rsidRDefault="00BE6458">
      <w:pPr>
        <w:pStyle w:val="ConsPlusNormal"/>
        <w:ind w:firstLine="540"/>
        <w:jc w:val="both"/>
      </w:pPr>
      <w:r>
        <w:t>5. Целевыми показателями результативности предоставления иных межбюджетных трансфертов являются:</w:t>
      </w:r>
    </w:p>
    <w:p w:rsidR="00BE6458" w:rsidRDefault="00BE6458">
      <w:pPr>
        <w:pStyle w:val="ConsPlusNormal"/>
        <w:ind w:firstLine="540"/>
        <w:jc w:val="both"/>
      </w:pPr>
      <w:r>
        <w:t>1) по мероприятию, указанному в пункте 1 части 3.4 раздела 3 Подпрограммы 3:</w:t>
      </w:r>
    </w:p>
    <w:p w:rsidR="00BE6458" w:rsidRDefault="00BE6458">
      <w:pPr>
        <w:pStyle w:val="ConsPlusNormal"/>
        <w:ind w:firstLine="540"/>
        <w:jc w:val="both"/>
      </w:pPr>
      <w:r>
        <w:t>а) количество общин КМНС, получивших государственную поддержку (единиц);</w:t>
      </w:r>
    </w:p>
    <w:p w:rsidR="00BE6458" w:rsidRDefault="00BE6458">
      <w:pPr>
        <w:pStyle w:val="ConsPlusNormal"/>
        <w:ind w:firstLine="540"/>
        <w:jc w:val="both"/>
      </w:pPr>
      <w:r>
        <w:t>б) доля общин КМНС, получивших государственную поддержку, в общем числе общин КМНС, зарегистрированных на территории муниципального образования в Камчатском крае (%);</w:t>
      </w:r>
    </w:p>
    <w:p w:rsidR="00BE6458" w:rsidRDefault="00BE6458">
      <w:pPr>
        <w:pStyle w:val="ConsPlusNormal"/>
        <w:ind w:firstLine="540"/>
        <w:jc w:val="both"/>
      </w:pPr>
      <w:r>
        <w:t>2) по мероприятию, указанному в пункте 2 части 3.4 раздела 3 Подпрограммы 3, - количество национальных праздников, проведенных на обустроенных территориях (местах проведения национальных праздников) (единиц).</w:t>
      </w:r>
    </w:p>
    <w:p w:rsidR="00BE6458" w:rsidRDefault="00BE6458">
      <w:pPr>
        <w:pStyle w:val="ConsPlusNormal"/>
        <w:ind w:firstLine="540"/>
        <w:jc w:val="both"/>
      </w:pPr>
      <w:r>
        <w:t>6. Предоставление иных межбюджетных трансфертов местным бюджетам осуществляется на основании соглашений, заключаемых между главным распорядителем бюджетных средств и органами местного самоуправления муниципальных образований в Камчатском крае.</w:t>
      </w:r>
    </w:p>
    <w:p w:rsidR="00BE6458" w:rsidRDefault="00BE6458">
      <w:pPr>
        <w:pStyle w:val="ConsPlusNormal"/>
        <w:ind w:firstLine="540"/>
        <w:jc w:val="both"/>
      </w:pPr>
      <w:r>
        <w:t>7. В целях получения иных межбюджетных трансфертов органы местного самоуправления муниципальных образований в Камчатском крае представляют в адрес главного распорядителя бюджетных средств заявку с приложением необходимых документов. Форма заявки, перечень документов и требования к их содержанию, порядок и сроки подачи документов утверждаются главным распорядителем бюджетных средств.</w:t>
      </w:r>
    </w:p>
    <w:p w:rsidR="00BE6458" w:rsidRDefault="00BE6458">
      <w:pPr>
        <w:pStyle w:val="ConsPlusNormal"/>
        <w:ind w:firstLine="540"/>
        <w:jc w:val="both"/>
      </w:pPr>
      <w:r>
        <w:t>8. В случае если муниципальным образованием в Камчатском крае не представлена заявка на получение иных межбюджетных трансфертов, средства, предусмотренные муниципальному образованию в Камчатском крае, перераспределяются между муниципальными образованиями в Камчатском крае, подавшими заявки и выполнившими условия предоставления иных межбюджетных трансфертов. Муниципальное образование в Камчатском крае, не представившее заявку на получение иных межбюджетных трансфертов, сохраняет право на ее получение в очередном финансовом году.</w:t>
      </w:r>
    </w:p>
    <w:p w:rsidR="00BE6458" w:rsidRDefault="00BE6458">
      <w:pPr>
        <w:pStyle w:val="ConsPlusNormal"/>
        <w:ind w:firstLine="540"/>
        <w:jc w:val="both"/>
      </w:pPr>
      <w:r>
        <w:t>9. В случае если размер средств, предусмотренных в местном бюджете на софинансирование мероприятий, не позволяет обеспечить установленный пунктом 2 части 3 настоящего Порядка уровень софинансирования за счет средств местного бюджета, то размер иного межбюджетного трансферта, предоставляемый местному бюджету, подлежит сокращению с целью обеспечения соответствующего уровня софинансирования, а высвобождающиеся средства перераспределяются между другими муниципальными образованиями в Камчатском крае, имеющими право на получение иных межбюджетных трансфертов.</w:t>
      </w:r>
    </w:p>
    <w:p w:rsidR="00BE6458" w:rsidRDefault="00BE6458">
      <w:pPr>
        <w:pStyle w:val="ConsPlusNormal"/>
        <w:ind w:firstLine="540"/>
        <w:jc w:val="both"/>
      </w:pPr>
      <w:r>
        <w:t>10. Иные межбюджетные трансферты местным бюджетам предоставляются главным распорядителем бюджетных средств в пределах средств, предусмотренных на указанные цели в краевом бюджете на соответствующий финансовый год и плановый период, и лимитов бюджетных обязательств в соответствии со сводной бюджетной росписью краевого бюджета, утверждаемой в порядке, установленном законодательством Российской Федерации и Камчатского края.</w:t>
      </w:r>
    </w:p>
    <w:p w:rsidR="00BE6458" w:rsidRDefault="00BE6458">
      <w:pPr>
        <w:pStyle w:val="ConsPlusNormal"/>
        <w:ind w:firstLine="540"/>
        <w:jc w:val="both"/>
      </w:pPr>
      <w:r>
        <w:t>11. Перечисление иных межбюджетных трансфертов в местные бюджеты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их последующего перечисления в местные бюджеты.</w:t>
      </w:r>
    </w:p>
    <w:p w:rsidR="00BE6458" w:rsidRDefault="00BE6458">
      <w:pPr>
        <w:pStyle w:val="ConsPlusNormal"/>
        <w:ind w:firstLine="540"/>
        <w:jc w:val="both"/>
      </w:pPr>
      <w:r>
        <w:t>12. Отчет о расходах местного бюджета, источником финансового обеспечения которых являются иные межбюджетные трансферты, предоставляется по форме, утвержденной главным распорядителем средств краевого бюджета.</w:t>
      </w:r>
    </w:p>
    <w:p w:rsidR="00BE6458" w:rsidRDefault="00BE6458">
      <w:pPr>
        <w:pStyle w:val="ConsPlusNormal"/>
        <w:ind w:firstLine="540"/>
        <w:jc w:val="both"/>
      </w:pPr>
      <w:r>
        <w:t>13. Не использованные по состоянию на 1 января текущего финансового года иные межбюджетные трансферты подлежат возврату в краевой бюджет в течение первых 15 рабочих дней текущего финансового года. В случае если неиспользованный остаток иных межбюджетных трансфертов не перечислен в доход краевого бюджета, остаток подлежит взысканию в доход краевого бюджета в порядке, установленном Министерством финансов Камчатского края.</w:t>
      </w:r>
    </w:p>
    <w:p w:rsidR="00BE6458" w:rsidRDefault="00BE6458">
      <w:pPr>
        <w:pStyle w:val="ConsPlusNormal"/>
        <w:ind w:firstLine="540"/>
        <w:jc w:val="both"/>
      </w:pPr>
      <w:r>
        <w:t>14. При наличии потребности в не использованном в текущем финансовом году остатке иного межбюджетного трансферта указанный остаток в соответствии с решением главного распорядителя бюджетных средств может быть использован муниципальным образованием в Камчатском крае в очередном финансовом году на те же цели в порядке, установленном бюджетным законодательством Российской Федерации для осуществления расходов местного бюджета, источником финансового обеспечения которых являются иные межбюджетные трансферты.</w:t>
      </w:r>
    </w:p>
    <w:p w:rsidR="00BE6458" w:rsidRDefault="00BE6458">
      <w:pPr>
        <w:pStyle w:val="ConsPlusNormal"/>
        <w:ind w:firstLine="540"/>
        <w:jc w:val="both"/>
      </w:pPr>
      <w:r>
        <w:t>15. Приостановление или прекращение перечисления иных межбюджетных трансфертов (остатка иных межбюджетных трансфертов) осуществляется в случаях:</w:t>
      </w:r>
    </w:p>
    <w:p w:rsidR="00BE6458" w:rsidRDefault="00BE6458">
      <w:pPr>
        <w:pStyle w:val="ConsPlusNormal"/>
        <w:ind w:firstLine="540"/>
        <w:jc w:val="both"/>
      </w:pPr>
      <w:r>
        <w:t>1) нецелевого использования иных межбюджетных трансфертов;</w:t>
      </w:r>
    </w:p>
    <w:p w:rsidR="00BE6458" w:rsidRDefault="00BE6458">
      <w:pPr>
        <w:pStyle w:val="ConsPlusNormal"/>
        <w:ind w:firstLine="540"/>
        <w:jc w:val="both"/>
      </w:pPr>
      <w:r>
        <w:t>2) несоблюдения условий софинансирования;</w:t>
      </w:r>
    </w:p>
    <w:p w:rsidR="00BE6458" w:rsidRDefault="00BE6458">
      <w:pPr>
        <w:pStyle w:val="ConsPlusNormal"/>
        <w:ind w:firstLine="540"/>
        <w:jc w:val="both"/>
      </w:pPr>
      <w:r>
        <w:t>3) непредставления органом местного самоуправления муниципального образования в Камчатском крае установленных форм отчетности об использовании иных межбюджетных трансфертов;</w:t>
      </w:r>
    </w:p>
    <w:p w:rsidR="00BE6458" w:rsidRDefault="00BE6458">
      <w:pPr>
        <w:pStyle w:val="ConsPlusNormal"/>
        <w:ind w:firstLine="540"/>
        <w:jc w:val="both"/>
      </w:pPr>
      <w:r>
        <w:t>4) по предложению органа местного самоуправления муниципального образования в Камчатском крае в случае отсутствия потребности в иных межбюджетных трансфертах в текущем финансовом году.</w:t>
      </w:r>
    </w:p>
    <w:p w:rsidR="00BE6458" w:rsidRDefault="00BE6458">
      <w:pPr>
        <w:pStyle w:val="ConsPlusNormal"/>
        <w:ind w:firstLine="540"/>
        <w:jc w:val="both"/>
      </w:pPr>
      <w:r>
        <w:t>16. Иные межбюджетные трансферты, использованные не по целевому назначению, подлежат возврату в краевой бюджет в течение 10 дней со дня получения уведомления от главного распорядителя бюджетных средств.</w:t>
      </w:r>
    </w:p>
    <w:p w:rsidR="00BE6458" w:rsidRDefault="00BE6458">
      <w:pPr>
        <w:pStyle w:val="ConsPlusNormal"/>
        <w:ind w:firstLine="540"/>
        <w:jc w:val="both"/>
      </w:pPr>
      <w:r>
        <w:t>17. Уведомление о возврате иных межбюджетных трансфертов направляется главным распорядителем бюджетных средств органу местного самоуправления муниципального образования в Камчатском крае в течение 5 календарных дней со дня выявления нецелевого использования средств иных межбюджетных трансфертов.</w:t>
      </w:r>
    </w:p>
    <w:p w:rsidR="00BE6458" w:rsidRDefault="00BE6458">
      <w:pPr>
        <w:pStyle w:val="ConsPlusNormal"/>
        <w:ind w:firstLine="540"/>
        <w:jc w:val="both"/>
      </w:pPr>
      <w:r>
        <w:t>18. Контроль над исполнением условий предоставления иных межбюджетных трансфертов и их целевым использованием осуществляется главным распорядителем бюджетных средств и органами государственного финансового контроля.</w:t>
      </w:r>
    </w:p>
    <w:p w:rsidR="00BE6458" w:rsidRDefault="00BE6458">
      <w:pPr>
        <w:sectPr w:rsidR="00BE6458" w:rsidSect="007558F4">
          <w:pgSz w:w="11907" w:h="16840"/>
          <w:pgMar w:top="1134" w:right="851" w:bottom="1134" w:left="1701" w:header="0" w:footer="0" w:gutter="0"/>
          <w:cols w:space="720"/>
        </w:sectPr>
      </w:pPr>
    </w:p>
    <w:p w:rsidR="00BE6458" w:rsidRDefault="00BE6458">
      <w:pPr>
        <w:pStyle w:val="ConsPlusNormal"/>
        <w:ind w:firstLine="540"/>
        <w:jc w:val="both"/>
      </w:pPr>
    </w:p>
    <w:p w:rsidR="00BE6458" w:rsidRDefault="00BE6458">
      <w:pPr>
        <w:pStyle w:val="ConsPlusTitle"/>
        <w:jc w:val="center"/>
      </w:pPr>
      <w:bookmarkStart w:id="7" w:name="P1075"/>
      <w:bookmarkEnd w:id="7"/>
      <w:r>
        <w:t>ПАСПОРТ ПОДПРОГРАММЫ 4</w:t>
      </w:r>
    </w:p>
    <w:p w:rsidR="00BE6458" w:rsidRDefault="00BE6458">
      <w:pPr>
        <w:pStyle w:val="ConsPlusTitle"/>
        <w:jc w:val="center"/>
      </w:pPr>
      <w:r>
        <w:t xml:space="preserve">"ОБЕСПЕЧЕНИЕ РЕАЛИЗАЦИИ </w:t>
      </w:r>
      <w:r w:rsidR="006804D4" w:rsidRPr="006804D4">
        <w:rPr>
          <w:caps/>
          <w:szCs w:val="28"/>
        </w:rPr>
        <w:t>государственной</w:t>
      </w:r>
      <w:r w:rsidR="006804D4">
        <w:t xml:space="preserve"> </w:t>
      </w:r>
      <w:r>
        <w:t>ПРОГРАММЫ"</w:t>
      </w:r>
    </w:p>
    <w:p w:rsidR="00BE6458" w:rsidRDefault="00BE6458">
      <w:pPr>
        <w:pStyle w:val="ConsPlusTitle"/>
        <w:jc w:val="center"/>
      </w:pPr>
      <w:r>
        <w:t>(ДАЛЕЕ - ПОДПРОГРАММА 4)</w:t>
      </w:r>
    </w:p>
    <w:p w:rsidR="00BE6458" w:rsidRDefault="00BE6458">
      <w:pPr>
        <w:pStyle w:val="ConsPlusNormal"/>
        <w:ind w:firstLine="540"/>
        <w:jc w:val="both"/>
      </w:pPr>
    </w:p>
    <w:tbl>
      <w:tblPr>
        <w:tblW w:w="9638" w:type="dxa"/>
        <w:tblInd w:w="-1" w:type="dxa"/>
        <w:tblLayout w:type="fixed"/>
        <w:tblCellMar>
          <w:top w:w="102" w:type="dxa"/>
          <w:left w:w="62" w:type="dxa"/>
          <w:bottom w:w="102" w:type="dxa"/>
          <w:right w:w="62" w:type="dxa"/>
        </w:tblCellMar>
        <w:tblLook w:val="0000"/>
      </w:tblPr>
      <w:tblGrid>
        <w:gridCol w:w="3685"/>
        <w:gridCol w:w="5953"/>
      </w:tblGrid>
      <w:tr w:rsidR="00BE6458" w:rsidRPr="00BE6458" w:rsidTr="006804D4">
        <w:tc>
          <w:tcPr>
            <w:tcW w:w="3685" w:type="dxa"/>
            <w:tcBorders>
              <w:top w:val="nil"/>
              <w:left w:val="nil"/>
              <w:bottom w:val="nil"/>
              <w:right w:val="nil"/>
            </w:tcBorders>
          </w:tcPr>
          <w:p w:rsidR="00BE6458" w:rsidRDefault="00BE6458">
            <w:pPr>
              <w:pStyle w:val="ConsPlusNormal"/>
            </w:pPr>
            <w:r>
              <w:t>Ответственный исполнитель Подпрограммы 4</w:t>
            </w:r>
          </w:p>
        </w:tc>
        <w:tc>
          <w:tcPr>
            <w:tcW w:w="5953" w:type="dxa"/>
            <w:tcBorders>
              <w:top w:val="nil"/>
              <w:left w:val="nil"/>
              <w:bottom w:val="nil"/>
              <w:right w:val="nil"/>
            </w:tcBorders>
          </w:tcPr>
          <w:p w:rsidR="00BE6458" w:rsidRDefault="00BE6458">
            <w:pPr>
              <w:pStyle w:val="ConsPlusNormal"/>
              <w:jc w:val="both"/>
            </w:pPr>
            <w:r>
              <w:t>- Агентство по внутренней политике Камчатского края</w:t>
            </w:r>
          </w:p>
        </w:tc>
      </w:tr>
      <w:tr w:rsidR="00BE6458" w:rsidRPr="00BE6458" w:rsidTr="006804D4">
        <w:tc>
          <w:tcPr>
            <w:tcW w:w="3685" w:type="dxa"/>
            <w:tcBorders>
              <w:top w:val="nil"/>
              <w:left w:val="nil"/>
              <w:bottom w:val="nil"/>
              <w:right w:val="nil"/>
            </w:tcBorders>
          </w:tcPr>
          <w:p w:rsidR="00BE6458" w:rsidRDefault="00BE6458">
            <w:pPr>
              <w:pStyle w:val="ConsPlusNormal"/>
            </w:pPr>
            <w:r>
              <w:t>Участники</w:t>
            </w:r>
          </w:p>
          <w:p w:rsidR="00BE6458" w:rsidRDefault="00BE6458">
            <w:pPr>
              <w:pStyle w:val="ConsPlusNormal"/>
            </w:pPr>
            <w:r>
              <w:t>Подпрограммы 4</w:t>
            </w:r>
          </w:p>
        </w:tc>
        <w:tc>
          <w:tcPr>
            <w:tcW w:w="5953" w:type="dxa"/>
            <w:tcBorders>
              <w:top w:val="nil"/>
              <w:left w:val="nil"/>
              <w:bottom w:val="nil"/>
              <w:right w:val="nil"/>
            </w:tcBorders>
          </w:tcPr>
          <w:p w:rsidR="00BE6458" w:rsidRDefault="00BE6458">
            <w:pPr>
              <w:pStyle w:val="ConsPlusNormal"/>
              <w:jc w:val="both"/>
            </w:pPr>
            <w:r>
              <w:t>- Министерство территориального развития Камчатского края</w:t>
            </w:r>
          </w:p>
        </w:tc>
      </w:tr>
      <w:tr w:rsidR="006804D4" w:rsidRPr="00BE6458" w:rsidTr="006804D4">
        <w:tc>
          <w:tcPr>
            <w:tcW w:w="3685" w:type="dxa"/>
            <w:tcBorders>
              <w:top w:val="nil"/>
              <w:left w:val="nil"/>
              <w:bottom w:val="nil"/>
              <w:right w:val="nil"/>
            </w:tcBorders>
          </w:tcPr>
          <w:p w:rsidR="006804D4" w:rsidRDefault="006804D4">
            <w:pPr>
              <w:pStyle w:val="ConsPlusNormal"/>
            </w:pPr>
            <w:r w:rsidRPr="001579C3">
              <w:rPr>
                <w:szCs w:val="28"/>
              </w:rPr>
              <w:t xml:space="preserve">Программно-целевые </w:t>
            </w:r>
            <w:r>
              <w:rPr>
                <w:szCs w:val="28"/>
              </w:rPr>
              <w:br/>
              <w:t>инструменты П</w:t>
            </w:r>
            <w:r w:rsidRPr="001579C3">
              <w:rPr>
                <w:szCs w:val="28"/>
              </w:rPr>
              <w:t xml:space="preserve">одпрограммы </w:t>
            </w:r>
            <w:r>
              <w:rPr>
                <w:szCs w:val="28"/>
              </w:rPr>
              <w:t>4</w:t>
            </w:r>
          </w:p>
        </w:tc>
        <w:tc>
          <w:tcPr>
            <w:tcW w:w="5953" w:type="dxa"/>
            <w:tcBorders>
              <w:top w:val="nil"/>
              <w:left w:val="nil"/>
              <w:bottom w:val="nil"/>
              <w:right w:val="nil"/>
            </w:tcBorders>
          </w:tcPr>
          <w:p w:rsidR="006804D4" w:rsidRDefault="006804D4">
            <w:pPr>
              <w:pStyle w:val="ConsPlusNormal"/>
              <w:jc w:val="both"/>
            </w:pPr>
            <w:r w:rsidRPr="001579C3">
              <w:rPr>
                <w:szCs w:val="28"/>
              </w:rPr>
              <w:t>-</w:t>
            </w:r>
            <w:r>
              <w:rPr>
                <w:szCs w:val="28"/>
              </w:rPr>
              <w:t xml:space="preserve"> отсутствуют</w:t>
            </w:r>
          </w:p>
        </w:tc>
      </w:tr>
      <w:tr w:rsidR="00BE6458" w:rsidRPr="00BE6458" w:rsidTr="006804D4">
        <w:tc>
          <w:tcPr>
            <w:tcW w:w="3685" w:type="dxa"/>
            <w:tcBorders>
              <w:top w:val="nil"/>
              <w:left w:val="nil"/>
              <w:bottom w:val="nil"/>
              <w:right w:val="nil"/>
            </w:tcBorders>
          </w:tcPr>
          <w:p w:rsidR="00BE6458" w:rsidRDefault="00BE6458">
            <w:pPr>
              <w:pStyle w:val="ConsPlusNormal"/>
            </w:pPr>
            <w:r>
              <w:t>Цели Подпрограммы 4</w:t>
            </w:r>
          </w:p>
        </w:tc>
        <w:tc>
          <w:tcPr>
            <w:tcW w:w="5953" w:type="dxa"/>
            <w:tcBorders>
              <w:top w:val="nil"/>
              <w:left w:val="nil"/>
              <w:bottom w:val="nil"/>
              <w:right w:val="nil"/>
            </w:tcBorders>
          </w:tcPr>
          <w:p w:rsidR="00BE6458" w:rsidRDefault="00BE6458">
            <w:pPr>
              <w:pStyle w:val="ConsPlusNormal"/>
              <w:jc w:val="both"/>
            </w:pPr>
            <w:r>
              <w:t>Обеспечение эффективного управления реализацией Программы</w:t>
            </w:r>
          </w:p>
        </w:tc>
      </w:tr>
      <w:tr w:rsidR="00BE6458" w:rsidRPr="00BE6458" w:rsidTr="006804D4">
        <w:tc>
          <w:tcPr>
            <w:tcW w:w="3685" w:type="dxa"/>
            <w:tcBorders>
              <w:top w:val="nil"/>
              <w:left w:val="nil"/>
              <w:bottom w:val="nil"/>
              <w:right w:val="nil"/>
            </w:tcBorders>
          </w:tcPr>
          <w:p w:rsidR="00BE6458" w:rsidRDefault="00BE6458">
            <w:pPr>
              <w:pStyle w:val="ConsPlusNormal"/>
            </w:pPr>
            <w:r>
              <w:t>Задачи Подпрограммы 4</w:t>
            </w:r>
          </w:p>
        </w:tc>
        <w:tc>
          <w:tcPr>
            <w:tcW w:w="5953" w:type="dxa"/>
            <w:tcBorders>
              <w:top w:val="nil"/>
              <w:left w:val="nil"/>
              <w:bottom w:val="nil"/>
              <w:right w:val="nil"/>
            </w:tcBorders>
          </w:tcPr>
          <w:p w:rsidR="00BE6458" w:rsidRDefault="00BE6458">
            <w:pPr>
              <w:pStyle w:val="ConsPlusNormal"/>
              <w:jc w:val="both"/>
            </w:pPr>
            <w:r>
              <w:t>- Повышение эффективности исполнения государственных функций;</w:t>
            </w:r>
          </w:p>
          <w:p w:rsidR="00BE6458" w:rsidRDefault="00BE6458">
            <w:pPr>
              <w:pStyle w:val="ConsPlusNormal"/>
              <w:jc w:val="both"/>
            </w:pPr>
            <w:r>
              <w:t>- Мониторинг реализации Программы;</w:t>
            </w:r>
          </w:p>
          <w:p w:rsidR="00BE6458" w:rsidRDefault="00BE6458">
            <w:pPr>
              <w:pStyle w:val="ConsPlusNormal"/>
              <w:jc w:val="both"/>
            </w:pPr>
            <w:r>
              <w:t>- Повышение эффективности и результативности бюджетных расходов в сфере реализации Программы.</w:t>
            </w:r>
          </w:p>
        </w:tc>
      </w:tr>
      <w:tr w:rsidR="00BE6458" w:rsidRPr="00BE6458" w:rsidTr="006804D4">
        <w:tc>
          <w:tcPr>
            <w:tcW w:w="3685" w:type="dxa"/>
            <w:tcBorders>
              <w:top w:val="nil"/>
              <w:left w:val="nil"/>
              <w:bottom w:val="nil"/>
              <w:right w:val="nil"/>
            </w:tcBorders>
          </w:tcPr>
          <w:p w:rsidR="00BE6458" w:rsidRDefault="00BE6458">
            <w:pPr>
              <w:pStyle w:val="ConsPlusNormal"/>
            </w:pPr>
            <w:r>
              <w:t>Целевые индикаторы</w:t>
            </w:r>
          </w:p>
          <w:p w:rsidR="00BE6458" w:rsidRDefault="00BE6458">
            <w:pPr>
              <w:pStyle w:val="ConsPlusNormal"/>
            </w:pPr>
            <w:r>
              <w:t>и показатели Подпрограммы 4</w:t>
            </w:r>
          </w:p>
        </w:tc>
        <w:tc>
          <w:tcPr>
            <w:tcW w:w="5953" w:type="dxa"/>
            <w:tcBorders>
              <w:top w:val="nil"/>
              <w:left w:val="nil"/>
              <w:bottom w:val="nil"/>
              <w:right w:val="nil"/>
            </w:tcBorders>
          </w:tcPr>
          <w:p w:rsidR="00BE6458" w:rsidRDefault="00BE6458">
            <w:pPr>
              <w:pStyle w:val="ConsPlusNormal"/>
              <w:jc w:val="both"/>
            </w:pPr>
            <w:r>
              <w:t xml:space="preserve">- Основные целевые индикаторы и показатели Программы представлены в </w:t>
            </w:r>
            <w:hyperlink w:anchor="P1173" w:history="1">
              <w:r>
                <w:rPr>
                  <w:color w:val="0000FF"/>
                </w:rPr>
                <w:t>приложении 1</w:t>
              </w:r>
            </w:hyperlink>
            <w:r>
              <w:t xml:space="preserve"> к Программе</w:t>
            </w:r>
          </w:p>
        </w:tc>
      </w:tr>
      <w:tr w:rsidR="00BE6458" w:rsidRPr="00BE6458" w:rsidTr="006804D4">
        <w:tc>
          <w:tcPr>
            <w:tcW w:w="3685" w:type="dxa"/>
            <w:tcBorders>
              <w:top w:val="nil"/>
              <w:left w:val="nil"/>
              <w:bottom w:val="nil"/>
              <w:right w:val="nil"/>
            </w:tcBorders>
          </w:tcPr>
          <w:p w:rsidR="00BE6458" w:rsidRDefault="00BE6458">
            <w:pPr>
              <w:pStyle w:val="ConsPlusNormal"/>
            </w:pPr>
            <w:r>
              <w:t>Этапы и</w:t>
            </w:r>
          </w:p>
          <w:p w:rsidR="00BE6458" w:rsidRDefault="00BE6458">
            <w:pPr>
              <w:pStyle w:val="ConsPlusNormal"/>
            </w:pPr>
            <w:r>
              <w:t>сроки реализации Подпрограммы 4</w:t>
            </w:r>
          </w:p>
        </w:tc>
        <w:tc>
          <w:tcPr>
            <w:tcW w:w="5953" w:type="dxa"/>
            <w:tcBorders>
              <w:top w:val="nil"/>
              <w:left w:val="nil"/>
              <w:bottom w:val="nil"/>
              <w:right w:val="nil"/>
            </w:tcBorders>
          </w:tcPr>
          <w:p w:rsidR="00BE6458" w:rsidRDefault="00BE6458">
            <w:pPr>
              <w:pStyle w:val="ConsPlusNormal"/>
              <w:jc w:val="both"/>
            </w:pPr>
            <w:r>
              <w:t>2014-2018 годы</w:t>
            </w:r>
          </w:p>
        </w:tc>
      </w:tr>
      <w:tr w:rsidR="00BE6458" w:rsidRPr="00BE6458" w:rsidTr="006804D4">
        <w:tc>
          <w:tcPr>
            <w:tcW w:w="3685" w:type="dxa"/>
            <w:tcBorders>
              <w:top w:val="nil"/>
              <w:left w:val="nil"/>
              <w:bottom w:val="nil"/>
              <w:right w:val="nil"/>
            </w:tcBorders>
          </w:tcPr>
          <w:p w:rsidR="00BE6458" w:rsidRDefault="00BE6458">
            <w:pPr>
              <w:pStyle w:val="ConsPlusNormal"/>
            </w:pPr>
            <w:r>
              <w:t>Объемы бюджетных ассигнований Подпрограммы 4</w:t>
            </w:r>
          </w:p>
        </w:tc>
        <w:tc>
          <w:tcPr>
            <w:tcW w:w="5953" w:type="dxa"/>
            <w:tcBorders>
              <w:top w:val="nil"/>
              <w:left w:val="nil"/>
              <w:bottom w:val="nil"/>
              <w:right w:val="nil"/>
            </w:tcBorders>
          </w:tcPr>
          <w:p w:rsidR="006804D4" w:rsidRDefault="00BE6458" w:rsidP="006804D4">
            <w:pPr>
              <w:pStyle w:val="ConsPlusNormal"/>
              <w:jc w:val="both"/>
            </w:pPr>
            <w:r>
              <w:t xml:space="preserve">- </w:t>
            </w:r>
            <w:r w:rsidR="006804D4">
              <w:t xml:space="preserve">Общий объем бюджетных ассигнований на реа-лизацию Подпрограммы 4 за счет средств крае-вого бюджета составляет 586720,70184 тыс. руб., из них по годам: </w:t>
            </w:r>
          </w:p>
          <w:p w:rsidR="006804D4" w:rsidRDefault="006804D4" w:rsidP="006804D4">
            <w:pPr>
              <w:pStyle w:val="ConsPlusNormal"/>
              <w:jc w:val="both"/>
            </w:pPr>
            <w:r>
              <w:t>2014 год – 190522,72804 тыс. руб.;</w:t>
            </w:r>
            <w:r>
              <w:tab/>
            </w:r>
            <w:r>
              <w:tab/>
            </w:r>
          </w:p>
          <w:p w:rsidR="006804D4" w:rsidRDefault="006804D4" w:rsidP="006804D4">
            <w:pPr>
              <w:pStyle w:val="ConsPlusNormal"/>
              <w:jc w:val="both"/>
            </w:pPr>
            <w:r>
              <w:t>2015 год – 130003,97380 тыс. руб.;</w:t>
            </w:r>
          </w:p>
          <w:p w:rsidR="006804D4" w:rsidRDefault="006804D4" w:rsidP="006804D4">
            <w:pPr>
              <w:pStyle w:val="ConsPlusNormal"/>
              <w:jc w:val="both"/>
            </w:pPr>
            <w:r>
              <w:t>2016 год – 77932,20000 тыс. руб.;</w:t>
            </w:r>
          </w:p>
          <w:p w:rsidR="006804D4" w:rsidRDefault="006804D4" w:rsidP="006804D4">
            <w:pPr>
              <w:pStyle w:val="ConsPlusNormal"/>
              <w:jc w:val="both"/>
            </w:pPr>
            <w:r>
              <w:t>2017 год – 94130,90000 тыс. руб.;</w:t>
            </w:r>
          </w:p>
          <w:p w:rsidR="00BE6458" w:rsidRDefault="006804D4" w:rsidP="006804D4">
            <w:pPr>
              <w:pStyle w:val="ConsPlusNormal"/>
              <w:jc w:val="both"/>
            </w:pPr>
            <w:r>
              <w:t>2018 год – 94130,90000 тыс. руб.</w:t>
            </w:r>
          </w:p>
        </w:tc>
      </w:tr>
      <w:tr w:rsidR="00BE6458" w:rsidRPr="00BE6458" w:rsidTr="006804D4">
        <w:tc>
          <w:tcPr>
            <w:tcW w:w="3685" w:type="dxa"/>
            <w:tcBorders>
              <w:top w:val="nil"/>
              <w:left w:val="nil"/>
              <w:bottom w:val="nil"/>
              <w:right w:val="nil"/>
            </w:tcBorders>
          </w:tcPr>
          <w:p w:rsidR="00BE6458" w:rsidRDefault="00BE6458">
            <w:pPr>
              <w:pStyle w:val="ConsPlusNormal"/>
            </w:pPr>
            <w:r>
              <w:t>Ожидаемые</w:t>
            </w:r>
          </w:p>
          <w:p w:rsidR="00BE6458" w:rsidRDefault="00BE6458">
            <w:pPr>
              <w:pStyle w:val="ConsPlusNormal"/>
            </w:pPr>
            <w:r>
              <w:t>результаты реализации Подпрограммы 4</w:t>
            </w:r>
          </w:p>
        </w:tc>
        <w:tc>
          <w:tcPr>
            <w:tcW w:w="5953" w:type="dxa"/>
            <w:tcBorders>
              <w:top w:val="nil"/>
              <w:left w:val="nil"/>
              <w:bottom w:val="nil"/>
              <w:right w:val="nil"/>
            </w:tcBorders>
          </w:tcPr>
          <w:p w:rsidR="00BE6458" w:rsidRDefault="00BE6458">
            <w:pPr>
              <w:pStyle w:val="ConsPlusNormal"/>
              <w:jc w:val="both"/>
            </w:pPr>
            <w:r>
              <w:t>- Достижение целевых значений показателей результативности реализации Программы.</w:t>
            </w:r>
          </w:p>
        </w:tc>
      </w:tr>
    </w:tbl>
    <w:p w:rsidR="00BE6458" w:rsidRDefault="00BE6458">
      <w:pPr>
        <w:pStyle w:val="ConsPlusNormal"/>
        <w:ind w:firstLine="540"/>
        <w:jc w:val="both"/>
      </w:pPr>
    </w:p>
    <w:p w:rsidR="00BE6458" w:rsidRDefault="00BE6458">
      <w:pPr>
        <w:pStyle w:val="ConsPlusNormal"/>
        <w:jc w:val="center"/>
      </w:pPr>
      <w:r>
        <w:t>1. Общая характеристика сферы реализации Подпрограммы 4</w:t>
      </w:r>
    </w:p>
    <w:p w:rsidR="00BE6458" w:rsidRDefault="00BE6458">
      <w:pPr>
        <w:pStyle w:val="ConsPlusNormal"/>
        <w:ind w:firstLine="540"/>
        <w:jc w:val="both"/>
      </w:pPr>
    </w:p>
    <w:p w:rsidR="00BE6458" w:rsidRDefault="00BE6458">
      <w:pPr>
        <w:pStyle w:val="ConsPlusNormal"/>
        <w:ind w:firstLine="540"/>
        <w:jc w:val="both"/>
      </w:pPr>
      <w:r>
        <w:t xml:space="preserve">Ответственным исполнителем </w:t>
      </w:r>
      <w:hyperlink w:anchor="P1075" w:history="1">
        <w:r>
          <w:rPr>
            <w:color w:val="0000FF"/>
          </w:rPr>
          <w:t>подпрограммы 4</w:t>
        </w:r>
      </w:hyperlink>
      <w:r>
        <w:t xml:space="preserve"> является Агентство по внутренней политике Камчатского края (далее - Агентство), осуществляющее функции по реализации региональной политики, по нормативному правовому регулированию, по контролю, правоприменительные функции в сфере общественных, национальных отношений, взаимодействия с некоммерческими организациями, обеспечения прав и интересов коренных малочисленных народов Севера, проживающих в Камчатском крае (далее - коренные народы), а также в сфере предварительного согласования схем размещения рекламных конструкций и вносимых в них изменений.</w:t>
      </w:r>
    </w:p>
    <w:p w:rsidR="00BE6458" w:rsidRDefault="00BE6458">
      <w:pPr>
        <w:pStyle w:val="ConsPlusNormal"/>
        <w:ind w:firstLine="540"/>
        <w:jc w:val="both"/>
      </w:pPr>
      <w:r>
        <w:t>Агентство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 исполнительными органами государственной власти Камчатского края, органами местного самоуправления муниципальных образований в Камчатском крае, общественными объединениями и иными организациями.</w:t>
      </w:r>
    </w:p>
    <w:p w:rsidR="00BE6458" w:rsidRDefault="00BE6458">
      <w:pPr>
        <w:pStyle w:val="ConsPlusNormal"/>
        <w:ind w:firstLine="540"/>
        <w:jc w:val="both"/>
      </w:pPr>
      <w:r>
        <w:t>Основными полномочиями Агентства являются:</w:t>
      </w:r>
    </w:p>
    <w:p w:rsidR="00BE6458" w:rsidRDefault="00BE6458">
      <w:pPr>
        <w:pStyle w:val="ConsPlusNormal"/>
        <w:ind w:firstLine="540"/>
        <w:jc w:val="both"/>
      </w:pPr>
      <w:r>
        <w:t>- реализация на территории Камчатского края единой внутренней политики в сфере общественных, национальных и межнациональных, государственно-конфессиональных отношений;</w:t>
      </w:r>
    </w:p>
    <w:p w:rsidR="00BE6458" w:rsidRDefault="00BE6458">
      <w:pPr>
        <w:pStyle w:val="ConsPlusNormal"/>
        <w:ind w:firstLine="540"/>
        <w:jc w:val="both"/>
      </w:pPr>
      <w:r>
        <w:t>содействие формированию институтов гражданского общества на территории Камчатского края;</w:t>
      </w:r>
    </w:p>
    <w:p w:rsidR="00BE6458" w:rsidRDefault="00BE6458">
      <w:pPr>
        <w:pStyle w:val="ConsPlusNormal"/>
        <w:ind w:firstLine="540"/>
        <w:jc w:val="both"/>
      </w:pPr>
      <w:r>
        <w:t>- осуществление взаимодействия с региональными отделениями политических партий, религиозными объединениями, общественными объединениями и иными некоммерческими организациями;</w:t>
      </w:r>
    </w:p>
    <w:p w:rsidR="00BE6458" w:rsidRDefault="00BE6458">
      <w:pPr>
        <w:pStyle w:val="ConsPlusNormal"/>
        <w:ind w:firstLine="540"/>
        <w:jc w:val="both"/>
      </w:pPr>
      <w:r>
        <w:t>- обеспечение государственной поддержки социально ориентированных некоммерческих организаций;</w:t>
      </w:r>
    </w:p>
    <w:p w:rsidR="00BE6458" w:rsidRDefault="00BE6458">
      <w:pPr>
        <w:pStyle w:val="ConsPlusNormal"/>
        <w:ind w:firstLine="540"/>
        <w:jc w:val="both"/>
      </w:pPr>
      <w:r>
        <w:t>- организация и проведение социологических исследований и социологических опросов с целью изучения общественного мнения в различных сферах жизнедеятельности общества;</w:t>
      </w:r>
    </w:p>
    <w:p w:rsidR="00BE6458" w:rsidRDefault="00BE6458">
      <w:pPr>
        <w:pStyle w:val="ConsPlusNormal"/>
        <w:ind w:firstLine="540"/>
        <w:jc w:val="both"/>
      </w:pPr>
      <w:r>
        <w:t>- проведение мониторинга социального самочувствия населения, общественно-политической и социально-экономической ситуации в Камчатском крае;</w:t>
      </w:r>
    </w:p>
    <w:p w:rsidR="00BE6458" w:rsidRDefault="00BE6458">
      <w:pPr>
        <w:pStyle w:val="ConsPlusNormal"/>
        <w:ind w:firstLine="540"/>
        <w:jc w:val="both"/>
      </w:pPr>
      <w:r>
        <w:t>- разработка и реализация мер по предупреждению и противодействию проявлений экстремизма на национальной, религиозной и политической почве на территории Камчатского края;</w:t>
      </w:r>
    </w:p>
    <w:p w:rsidR="00BE6458" w:rsidRDefault="00BE6458">
      <w:pPr>
        <w:pStyle w:val="ConsPlusNormal"/>
        <w:ind w:firstLine="540"/>
        <w:jc w:val="both"/>
      </w:pPr>
      <w:r>
        <w:t>- содействие избирательным комиссиям на территории Камчатского края в организации и обеспечении подготовки и проведения референдумов и выборов в органы государственной власти и органы местного самоуправления муниципальных образований в Камчатском крае;</w:t>
      </w:r>
    </w:p>
    <w:p w:rsidR="00BE6458" w:rsidRDefault="00BE6458">
      <w:pPr>
        <w:pStyle w:val="ConsPlusNormal"/>
        <w:ind w:firstLine="540"/>
        <w:jc w:val="both"/>
      </w:pPr>
      <w:r>
        <w:t>- участие в реализации федеральных целевых программ, долгосрочных краевых целевых программ и ведомственных целевых программ в установленной сфере деятельности Агентства;</w:t>
      </w:r>
    </w:p>
    <w:p w:rsidR="00BE6458" w:rsidRDefault="00BE6458">
      <w:pPr>
        <w:pStyle w:val="ConsPlusNormal"/>
        <w:ind w:firstLine="540"/>
        <w:jc w:val="both"/>
      </w:pPr>
      <w:r>
        <w:t>- обобщение практики применения законодательства Российской Федерации и Камчатского края в установленной сфере деятельности Агентства.</w:t>
      </w:r>
    </w:p>
    <w:p w:rsidR="00BE6458" w:rsidRDefault="00BE6458">
      <w:pPr>
        <w:pStyle w:val="ConsPlusNormal"/>
        <w:ind w:firstLine="540"/>
        <w:jc w:val="both"/>
      </w:pPr>
      <w:r>
        <w:t xml:space="preserve">Участником </w:t>
      </w:r>
      <w:hyperlink w:anchor="P1075" w:history="1">
        <w:r>
          <w:rPr>
            <w:color w:val="0000FF"/>
          </w:rPr>
          <w:t>подпрограммы 4</w:t>
        </w:r>
      </w:hyperlink>
      <w:r>
        <w:t xml:space="preserve"> является Министерство территориального развития Камчатского края, осуществляющее функции по выработке и реализации региональной политики, по нормативному правовому регулированию, по контролю, по предоставлению государственных услуг, а также иные правоприменительные функции в сфере развития территорий традиционного проживания и традиционной хозяйственной деятельности коренных малочисленных народов Севера в Камчатском крае, местного самоуправления и административно-территориального устройства Камчатского края.</w:t>
      </w:r>
    </w:p>
    <w:p w:rsidR="00BE6458" w:rsidRDefault="00BE6458">
      <w:pPr>
        <w:pStyle w:val="ConsPlusNormal"/>
        <w:ind w:firstLine="540"/>
        <w:jc w:val="both"/>
      </w:pPr>
      <w:r>
        <w:t>Основными полномочиями Министерства являются:</w:t>
      </w:r>
    </w:p>
    <w:p w:rsidR="00BE6458" w:rsidRDefault="00BE6458">
      <w:pPr>
        <w:pStyle w:val="ConsPlusNormal"/>
        <w:ind w:firstLine="540"/>
        <w:jc w:val="both"/>
      </w:pPr>
      <w:r>
        <w:t>- реализация региональной политики в сфере развития территорий традиционного проживания и традиционной хозяйственной деятельности коренных малочисленных народов Севера в Камчатском крае, местного самоуправления и административно-территориального устройства Камчатского края;</w:t>
      </w:r>
    </w:p>
    <w:p w:rsidR="00BE6458" w:rsidRDefault="00BE6458">
      <w:pPr>
        <w:pStyle w:val="ConsPlusNormal"/>
        <w:ind w:firstLine="540"/>
        <w:jc w:val="both"/>
      </w:pPr>
      <w:r>
        <w:t>- осуществление методического обеспечения организации и реализации в Камчатском крае межмуниципальных инвестиционных программ и проектов;</w:t>
      </w:r>
    </w:p>
    <w:p w:rsidR="00BE6458" w:rsidRDefault="00BE6458">
      <w:pPr>
        <w:pStyle w:val="ConsPlusNormal"/>
        <w:ind w:firstLine="540"/>
        <w:jc w:val="both"/>
      </w:pPr>
      <w:r>
        <w:t>- осуществление координации и методическое обеспечение деятельности исполнительных органов государственной власти Камчатского края по оказанию государственных услуг (функций) в режиме "выездных бригад" на территориях отдаленных муниципальных образований в Камчатском крае;</w:t>
      </w:r>
    </w:p>
    <w:p w:rsidR="00BE6458" w:rsidRDefault="00BE6458">
      <w:pPr>
        <w:pStyle w:val="ConsPlusNormal"/>
        <w:ind w:firstLine="540"/>
        <w:jc w:val="both"/>
      </w:pPr>
      <w:r>
        <w:t>- организационное обеспечение взаимодействия органов местного самоуправления муниципальных образований в Камчатском крае с Правительством Камчатского края по вопросам местного самоуправления;</w:t>
      </w:r>
    </w:p>
    <w:p w:rsidR="00BE6458" w:rsidRDefault="00BE6458">
      <w:pPr>
        <w:pStyle w:val="ConsPlusNormal"/>
        <w:ind w:firstLine="540"/>
        <w:jc w:val="both"/>
      </w:pPr>
      <w:r>
        <w:t>- оказание органам и должностным лицам местного самоуправления муниципальных образований в Камчатском крае консультационной помощи в разработке проектов муниципальных правовых актов;</w:t>
      </w:r>
    </w:p>
    <w:p w:rsidR="00BE6458" w:rsidRDefault="00BE6458">
      <w:pPr>
        <w:pStyle w:val="ConsPlusNormal"/>
        <w:ind w:firstLine="540"/>
        <w:jc w:val="both"/>
      </w:pPr>
      <w:r>
        <w:t>- анализ и обобщение практики формирования и функционирования органов местного самоуправления муниципальных образований в Камчатском крае, выработка предложений по совершенствованию законодательства в сфере местного самоуправления;</w:t>
      </w:r>
    </w:p>
    <w:p w:rsidR="00BE6458" w:rsidRDefault="00BE6458">
      <w:pPr>
        <w:pStyle w:val="ConsPlusNormal"/>
        <w:ind w:firstLine="540"/>
        <w:jc w:val="both"/>
      </w:pPr>
      <w:r>
        <w:t>- содействие в разработке и реализации краевых целевых программ развития местного самоуправления;</w:t>
      </w:r>
    </w:p>
    <w:p w:rsidR="00BE6458" w:rsidRDefault="00BE6458">
      <w:pPr>
        <w:pStyle w:val="ConsPlusNormal"/>
        <w:ind w:firstLine="540"/>
        <w:jc w:val="both"/>
      </w:pPr>
      <w:r>
        <w:t>- разработка предложений по созданию и совершенствованию системы межмуниципального сотрудничества в Камчатском крае;</w:t>
      </w:r>
    </w:p>
    <w:p w:rsidR="00BE6458" w:rsidRDefault="00BE6458">
      <w:pPr>
        <w:pStyle w:val="ConsPlusNormal"/>
        <w:ind w:firstLine="540"/>
        <w:jc w:val="both"/>
      </w:pPr>
      <w:r>
        <w:t>- осуществление мониторинга, анализа и прогнозирования социально-экономического развития коренных народов.</w:t>
      </w:r>
    </w:p>
    <w:p w:rsidR="00BE6458" w:rsidRDefault="00BE6458">
      <w:pPr>
        <w:pStyle w:val="ConsPlusNormal"/>
        <w:ind w:firstLine="540"/>
        <w:jc w:val="both"/>
      </w:pPr>
    </w:p>
    <w:p w:rsidR="00BE6458" w:rsidRDefault="00BE6458">
      <w:pPr>
        <w:pStyle w:val="ConsPlusNormal"/>
        <w:jc w:val="center"/>
      </w:pPr>
      <w:r>
        <w:t>2. Цели, задачи подпрограммы 4,</w:t>
      </w:r>
    </w:p>
    <w:p w:rsidR="00BE6458" w:rsidRDefault="00BE6458">
      <w:pPr>
        <w:pStyle w:val="ConsPlusNormal"/>
        <w:jc w:val="center"/>
      </w:pPr>
      <w:r>
        <w:t>сроки и механизмы ее реализации</w:t>
      </w:r>
    </w:p>
    <w:p w:rsidR="00BE6458" w:rsidRDefault="00BE6458">
      <w:pPr>
        <w:pStyle w:val="ConsPlusNormal"/>
        <w:ind w:firstLine="540"/>
        <w:jc w:val="both"/>
      </w:pPr>
    </w:p>
    <w:p w:rsidR="00BE6458" w:rsidRDefault="00BE6458">
      <w:pPr>
        <w:pStyle w:val="ConsPlusNormal"/>
        <w:ind w:firstLine="540"/>
        <w:jc w:val="both"/>
      </w:pPr>
      <w:r>
        <w:t xml:space="preserve">2.1. Целью </w:t>
      </w:r>
      <w:hyperlink w:anchor="P1075" w:history="1">
        <w:r>
          <w:rPr>
            <w:color w:val="0000FF"/>
          </w:rPr>
          <w:t>подпрограммы 4</w:t>
        </w:r>
      </w:hyperlink>
      <w:r>
        <w:t xml:space="preserve"> является обеспечение эффективного управления реализацией Программы.</w:t>
      </w:r>
    </w:p>
    <w:p w:rsidR="00BE6458" w:rsidRDefault="00BE6458">
      <w:pPr>
        <w:pStyle w:val="ConsPlusNormal"/>
        <w:ind w:firstLine="540"/>
        <w:jc w:val="both"/>
      </w:pPr>
      <w:r>
        <w:t xml:space="preserve">2.2. Достижение целей </w:t>
      </w:r>
      <w:hyperlink w:anchor="P1075" w:history="1">
        <w:r>
          <w:rPr>
            <w:color w:val="0000FF"/>
          </w:rPr>
          <w:t>подпрограммы 4</w:t>
        </w:r>
      </w:hyperlink>
      <w:r>
        <w:t xml:space="preserve"> требует выполнения следующих задач:</w:t>
      </w:r>
    </w:p>
    <w:p w:rsidR="00BE6458" w:rsidRDefault="00BE6458">
      <w:pPr>
        <w:pStyle w:val="ConsPlusNormal"/>
        <w:ind w:firstLine="540"/>
        <w:jc w:val="both"/>
      </w:pPr>
      <w:r>
        <w:t>1) повышение эффективности исполнения государственных функций;</w:t>
      </w:r>
    </w:p>
    <w:p w:rsidR="00BE6458" w:rsidRDefault="00BE6458">
      <w:pPr>
        <w:pStyle w:val="ConsPlusNormal"/>
        <w:ind w:firstLine="540"/>
        <w:jc w:val="both"/>
      </w:pPr>
      <w:r>
        <w:t>2) мониторинг реализации Программы;</w:t>
      </w:r>
    </w:p>
    <w:p w:rsidR="00BE6458" w:rsidRDefault="00BE6458">
      <w:pPr>
        <w:pStyle w:val="ConsPlusNormal"/>
        <w:ind w:firstLine="540"/>
        <w:jc w:val="both"/>
      </w:pPr>
      <w:r>
        <w:t>3) повышение эффективности и результативности бюджетных расходов в сфере реализации Программы.</w:t>
      </w:r>
    </w:p>
    <w:p w:rsidR="00BE6458" w:rsidRDefault="00BE6458">
      <w:pPr>
        <w:pStyle w:val="ConsPlusNormal"/>
        <w:ind w:firstLine="540"/>
        <w:jc w:val="both"/>
      </w:pPr>
      <w:r>
        <w:t xml:space="preserve">2.3. </w:t>
      </w:r>
      <w:r w:rsidR="006804D4">
        <w:rPr>
          <w:szCs w:val="28"/>
        </w:rPr>
        <w:t>Д</w:t>
      </w:r>
      <w:r w:rsidR="006804D4" w:rsidRPr="00C773FE">
        <w:rPr>
          <w:szCs w:val="28"/>
        </w:rPr>
        <w:t xml:space="preserve">ля достижения цели и решения поставленных задач </w:t>
      </w:r>
      <w:r w:rsidR="006804D4">
        <w:rPr>
          <w:szCs w:val="28"/>
        </w:rPr>
        <w:t>запланировано выполнение Агентством</w:t>
      </w:r>
      <w:r w:rsidR="006804D4" w:rsidRPr="00C773FE">
        <w:rPr>
          <w:szCs w:val="28"/>
        </w:rPr>
        <w:t xml:space="preserve"> по внутренней политике</w:t>
      </w:r>
      <w:r w:rsidR="006804D4">
        <w:rPr>
          <w:szCs w:val="28"/>
        </w:rPr>
        <w:t xml:space="preserve"> Камчатского края и Министерством</w:t>
      </w:r>
      <w:r w:rsidR="006804D4" w:rsidRPr="00C773FE">
        <w:rPr>
          <w:szCs w:val="28"/>
        </w:rPr>
        <w:t xml:space="preserve"> территориального развития Камчатского края </w:t>
      </w:r>
      <w:r w:rsidR="006804D4">
        <w:rPr>
          <w:szCs w:val="28"/>
        </w:rPr>
        <w:t>основного</w:t>
      </w:r>
      <w:r w:rsidR="006804D4" w:rsidRPr="00C773FE">
        <w:rPr>
          <w:szCs w:val="28"/>
        </w:rPr>
        <w:t xml:space="preserve"> меро</w:t>
      </w:r>
      <w:r w:rsidR="006804D4">
        <w:rPr>
          <w:szCs w:val="28"/>
        </w:rPr>
        <w:t xml:space="preserve">приятия - </w:t>
      </w:r>
      <w:r w:rsidR="006804D4" w:rsidRPr="00D545DE">
        <w:rPr>
          <w:szCs w:val="28"/>
        </w:rPr>
        <w:t>обеспечение реализации государственной программы</w:t>
      </w:r>
      <w:r>
        <w:t>.</w:t>
      </w:r>
    </w:p>
    <w:p w:rsidR="006804D4" w:rsidRDefault="00BE6458" w:rsidP="006804D4">
      <w:pPr>
        <w:pStyle w:val="ConsPlusNormal"/>
        <w:ind w:firstLine="540"/>
        <w:jc w:val="both"/>
      </w:pPr>
      <w:r>
        <w:t xml:space="preserve">2.4. </w:t>
      </w:r>
      <w:r w:rsidR="006804D4">
        <w:t xml:space="preserve">Общий объем бюджетных ассигнований на реализацию Подпрограммы 4 за счет средств краевого бюджета составляет 586720,70184 тыс. руб., из них по годам: </w:t>
      </w:r>
    </w:p>
    <w:p w:rsidR="006804D4" w:rsidRDefault="006804D4" w:rsidP="006804D4">
      <w:pPr>
        <w:pStyle w:val="ConsPlusNormal"/>
        <w:ind w:firstLine="540"/>
        <w:jc w:val="both"/>
      </w:pPr>
      <w:r>
        <w:t>2014 год – 190522,72804 тыс. руб.;</w:t>
      </w:r>
      <w:r>
        <w:tab/>
      </w:r>
      <w:r>
        <w:tab/>
      </w:r>
    </w:p>
    <w:p w:rsidR="006804D4" w:rsidRDefault="006804D4" w:rsidP="006804D4">
      <w:pPr>
        <w:pStyle w:val="ConsPlusNormal"/>
        <w:ind w:firstLine="540"/>
        <w:jc w:val="both"/>
      </w:pPr>
      <w:r>
        <w:t>2015 год – 130003,97380 тыс. руб.;</w:t>
      </w:r>
    </w:p>
    <w:p w:rsidR="006804D4" w:rsidRDefault="006804D4" w:rsidP="006804D4">
      <w:pPr>
        <w:pStyle w:val="ConsPlusNormal"/>
        <w:ind w:firstLine="540"/>
        <w:jc w:val="both"/>
      </w:pPr>
      <w:r>
        <w:t>2016 год – 77932,20000 тыс. руб.;</w:t>
      </w:r>
    </w:p>
    <w:p w:rsidR="006804D4" w:rsidRDefault="006804D4" w:rsidP="006804D4">
      <w:pPr>
        <w:pStyle w:val="ConsPlusNormal"/>
        <w:ind w:firstLine="540"/>
        <w:jc w:val="both"/>
      </w:pPr>
      <w:r>
        <w:t>2017 год – 94130,90000 тыс. руб.;</w:t>
      </w:r>
    </w:p>
    <w:p w:rsidR="00BE6458" w:rsidRDefault="006804D4" w:rsidP="006804D4">
      <w:pPr>
        <w:pStyle w:val="ConsPlusNormal"/>
        <w:ind w:firstLine="540"/>
        <w:jc w:val="both"/>
      </w:pPr>
      <w:r>
        <w:t>2018 год – 94130,90000 тыс. руб</w:t>
      </w:r>
      <w:r w:rsidR="00BE6458">
        <w:t>.</w:t>
      </w:r>
    </w:p>
    <w:p w:rsidR="00BE6458" w:rsidRDefault="00BE6458">
      <w:pPr>
        <w:pStyle w:val="ConsPlusNormal"/>
        <w:ind w:firstLine="540"/>
        <w:jc w:val="both"/>
      </w:pPr>
      <w:r>
        <w:t xml:space="preserve">2.5. Группировка объемов финансирования программных мероприятий по источникам финансирования изложена в </w:t>
      </w:r>
      <w:hyperlink w:anchor="P1902" w:history="1">
        <w:r>
          <w:rPr>
            <w:color w:val="0000FF"/>
          </w:rPr>
          <w:t>приложении 5</w:t>
        </w:r>
      </w:hyperlink>
      <w:r>
        <w:t xml:space="preserve"> к настоящей Программе.</w:t>
      </w:r>
    </w:p>
    <w:p w:rsidR="00BE6458" w:rsidRDefault="00BE6458">
      <w:pPr>
        <w:pStyle w:val="ConsPlusNormal"/>
        <w:ind w:firstLine="540"/>
        <w:jc w:val="both"/>
      </w:pPr>
      <w:r>
        <w:t xml:space="preserve">2.6. Объемы финансирования мероприятий </w:t>
      </w:r>
      <w:hyperlink w:anchor="P1075" w:history="1">
        <w:r>
          <w:rPr>
            <w:color w:val="0000FF"/>
          </w:rPr>
          <w:t>Подпрограммы 4</w:t>
        </w:r>
      </w:hyperlink>
      <w:r>
        <w:t xml:space="preserve"> ежегодно подлежат уточнению и утверждению в установленном порядке законом Камчатского края о краевом бюджете на соответствующий финансовый год и на плановый период.</w:t>
      </w:r>
    </w:p>
    <w:p w:rsidR="00BE6458" w:rsidRDefault="00BE6458">
      <w:pPr>
        <w:pStyle w:val="ConsPlusNormal"/>
        <w:ind w:firstLine="540"/>
        <w:jc w:val="both"/>
      </w:pPr>
    </w:p>
    <w:p w:rsidR="00BE6458" w:rsidRDefault="00BE6458">
      <w:pPr>
        <w:pStyle w:val="ConsPlusNormal"/>
        <w:jc w:val="center"/>
      </w:pPr>
      <w:r>
        <w:t>3. Описание основных ожидаемых</w:t>
      </w:r>
    </w:p>
    <w:p w:rsidR="00BE6458" w:rsidRDefault="00BE6458">
      <w:pPr>
        <w:pStyle w:val="ConsPlusNormal"/>
        <w:jc w:val="center"/>
      </w:pPr>
      <w:r>
        <w:t>конечных результатов подпрограммы 4</w:t>
      </w:r>
    </w:p>
    <w:p w:rsidR="00BE6458" w:rsidRDefault="00BE6458">
      <w:pPr>
        <w:pStyle w:val="ConsPlusNormal"/>
        <w:ind w:firstLine="540"/>
        <w:jc w:val="both"/>
      </w:pPr>
    </w:p>
    <w:p w:rsidR="00BE6458" w:rsidRDefault="00BE6458">
      <w:pPr>
        <w:pStyle w:val="ConsPlusNormal"/>
        <w:ind w:firstLine="540"/>
        <w:jc w:val="both"/>
      </w:pPr>
      <w:hyperlink w:anchor="P1075" w:history="1">
        <w:r>
          <w:rPr>
            <w:color w:val="0000FF"/>
          </w:rPr>
          <w:t>Подпрограмма 4</w:t>
        </w:r>
      </w:hyperlink>
      <w:r>
        <w:t xml:space="preserve"> реализуется в постоянном режиме с определением контрольных сроков отчетности.</w:t>
      </w:r>
    </w:p>
    <w:p w:rsidR="00BE6458" w:rsidRDefault="00BE6458">
      <w:pPr>
        <w:pStyle w:val="ConsPlusNormal"/>
        <w:ind w:firstLine="540"/>
        <w:jc w:val="both"/>
      </w:pPr>
      <w:r>
        <w:t xml:space="preserve">Ожидаемым конечным результатом </w:t>
      </w:r>
      <w:hyperlink w:anchor="P1075" w:history="1">
        <w:r>
          <w:rPr>
            <w:color w:val="0000FF"/>
          </w:rPr>
          <w:t>подпрограммы 4</w:t>
        </w:r>
      </w:hyperlink>
      <w:r>
        <w:t xml:space="preserve"> является достижение целевых значений показателей результативности реализации Программы.</w:t>
      </w:r>
    </w:p>
    <w:p w:rsidR="00BE6458" w:rsidRDefault="00BE6458">
      <w:pPr>
        <w:pStyle w:val="ConsPlusNormal"/>
        <w:ind w:firstLine="540"/>
        <w:jc w:val="both"/>
      </w:pPr>
    </w:p>
    <w:p w:rsidR="00BE6458" w:rsidRDefault="00BE6458">
      <w:pPr>
        <w:pStyle w:val="ConsPlusNormal"/>
        <w:jc w:val="center"/>
      </w:pPr>
      <w:r>
        <w:t>4. Прогноз сводных показателей государственных заданий</w:t>
      </w:r>
    </w:p>
    <w:p w:rsidR="00BE6458" w:rsidRDefault="00BE6458">
      <w:pPr>
        <w:pStyle w:val="ConsPlusNormal"/>
        <w:ind w:firstLine="540"/>
        <w:jc w:val="both"/>
      </w:pPr>
    </w:p>
    <w:p w:rsidR="00BE6458" w:rsidRDefault="00BE6458">
      <w:pPr>
        <w:pStyle w:val="ConsPlusNormal"/>
        <w:ind w:firstLine="540"/>
        <w:jc w:val="both"/>
      </w:pPr>
      <w:r>
        <w:t xml:space="preserve">Мероприятий по оказанию краевыми государственными учреждениями государственных услуг (работ) в рамках </w:t>
      </w:r>
      <w:hyperlink w:anchor="P1075" w:history="1">
        <w:r>
          <w:rPr>
            <w:color w:val="0000FF"/>
          </w:rPr>
          <w:t>подпрограммы 4</w:t>
        </w:r>
      </w:hyperlink>
      <w:r>
        <w:t xml:space="preserve"> не предусмотрено.</w:t>
      </w:r>
    </w:p>
    <w:p w:rsidR="00BE6458" w:rsidRDefault="00BE6458">
      <w:pPr>
        <w:sectPr w:rsidR="00BE6458" w:rsidSect="007558F4">
          <w:pgSz w:w="11907" w:h="16840"/>
          <w:pgMar w:top="1134" w:right="851" w:bottom="1134" w:left="1701" w:header="0" w:footer="0" w:gutter="0"/>
          <w:cols w:space="720"/>
        </w:sectPr>
      </w:pPr>
    </w:p>
    <w:p w:rsidR="00BE6458" w:rsidRDefault="00BE6458">
      <w:pPr>
        <w:pStyle w:val="ConsPlusNormal"/>
        <w:jc w:val="right"/>
      </w:pPr>
      <w:r>
        <w:t>Приложение N 1</w:t>
      </w:r>
    </w:p>
    <w:p w:rsidR="00BE6458" w:rsidRDefault="00BE6458">
      <w:pPr>
        <w:pStyle w:val="ConsPlusNormal"/>
        <w:jc w:val="right"/>
      </w:pPr>
      <w:r>
        <w:t>к государственной программе</w:t>
      </w:r>
    </w:p>
    <w:p w:rsidR="00BE6458" w:rsidRDefault="00BE6458">
      <w:pPr>
        <w:pStyle w:val="ConsPlusNormal"/>
        <w:jc w:val="right"/>
      </w:pPr>
      <w:r>
        <w:t>Камчатского края "Реализация</w:t>
      </w:r>
    </w:p>
    <w:p w:rsidR="00BE6458" w:rsidRDefault="00BE6458">
      <w:pPr>
        <w:pStyle w:val="ConsPlusNormal"/>
        <w:jc w:val="right"/>
      </w:pPr>
      <w:r>
        <w:t>государственной национальной политики</w:t>
      </w:r>
    </w:p>
    <w:p w:rsidR="00BE6458" w:rsidRDefault="00BE6458">
      <w:pPr>
        <w:pStyle w:val="ConsPlusNormal"/>
        <w:jc w:val="right"/>
      </w:pPr>
      <w:r>
        <w:t>и укрепление гражданского единства</w:t>
      </w:r>
    </w:p>
    <w:p w:rsidR="00BE6458" w:rsidRDefault="00BE6458">
      <w:pPr>
        <w:pStyle w:val="ConsPlusNormal"/>
        <w:jc w:val="right"/>
      </w:pPr>
      <w:r>
        <w:t>в Камчатском крае на 2014-2018 годы"</w:t>
      </w:r>
    </w:p>
    <w:p w:rsidR="00BE6458" w:rsidRDefault="00BE6458">
      <w:pPr>
        <w:pStyle w:val="ConsPlusNormal"/>
        <w:ind w:firstLine="540"/>
        <w:jc w:val="both"/>
      </w:pPr>
    </w:p>
    <w:p w:rsidR="00BE6458" w:rsidRDefault="00BE6458">
      <w:pPr>
        <w:pStyle w:val="ConsPlusTitle"/>
        <w:jc w:val="center"/>
      </w:pPr>
      <w:bookmarkStart w:id="8" w:name="P1173"/>
      <w:bookmarkEnd w:id="8"/>
      <w:r>
        <w:t>СВЕДЕНИЯ</w:t>
      </w:r>
    </w:p>
    <w:p w:rsidR="00BE6458" w:rsidRDefault="00BE6458">
      <w:pPr>
        <w:pStyle w:val="ConsPlusTitle"/>
        <w:jc w:val="center"/>
      </w:pPr>
      <w:r>
        <w:t>О ПОКАЗАТЕЛЯХ (ИНДИКАТОРАХ) ГОСУДАРСТВЕННОЙ</w:t>
      </w:r>
    </w:p>
    <w:p w:rsidR="00BE6458" w:rsidRDefault="00BE6458">
      <w:pPr>
        <w:pStyle w:val="ConsPlusTitle"/>
        <w:jc w:val="center"/>
      </w:pPr>
      <w:r>
        <w:t>ПРОГРАММЫ И ПОДПРОГРАММ ГОСУДАРСТВЕННОЙ</w:t>
      </w:r>
    </w:p>
    <w:p w:rsidR="00BE6458" w:rsidRDefault="00BE6458">
      <w:pPr>
        <w:pStyle w:val="ConsPlusTitle"/>
        <w:jc w:val="center"/>
      </w:pPr>
      <w:r>
        <w:t>ПРОГРАММЫ И ИХ ЗНАЧЕНИЯХ</w:t>
      </w:r>
    </w:p>
    <w:p w:rsidR="00BE6458" w:rsidRDefault="00BE6458">
      <w:pPr>
        <w:pStyle w:val="ConsPlusNormal"/>
        <w:ind w:firstLine="540"/>
        <w:jc w:val="both"/>
      </w:pPr>
    </w:p>
    <w:tbl>
      <w:tblPr>
        <w:tblW w:w="1525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357"/>
        <w:gridCol w:w="1320"/>
        <w:gridCol w:w="1485"/>
        <w:gridCol w:w="1485"/>
        <w:gridCol w:w="1650"/>
        <w:gridCol w:w="1650"/>
        <w:gridCol w:w="1650"/>
        <w:gridCol w:w="1391"/>
        <w:gridCol w:w="1442"/>
      </w:tblGrid>
      <w:tr w:rsidR="00BE6458" w:rsidRPr="00BE6458" w:rsidTr="007002F8">
        <w:tc>
          <w:tcPr>
            <w:tcW w:w="825" w:type="dxa"/>
            <w:vMerge w:val="restart"/>
            <w:vAlign w:val="center"/>
          </w:tcPr>
          <w:p w:rsidR="00BE6458" w:rsidRDefault="00BE6458">
            <w:pPr>
              <w:pStyle w:val="ConsPlusNormal"/>
              <w:jc w:val="center"/>
            </w:pPr>
            <w:r>
              <w:t>N</w:t>
            </w:r>
          </w:p>
          <w:p w:rsidR="00BE6458" w:rsidRDefault="00BE6458">
            <w:pPr>
              <w:pStyle w:val="ConsPlusNormal"/>
            </w:pPr>
            <w:r>
              <w:t>п/п</w:t>
            </w:r>
          </w:p>
        </w:tc>
        <w:tc>
          <w:tcPr>
            <w:tcW w:w="2357" w:type="dxa"/>
            <w:vMerge w:val="restart"/>
            <w:vAlign w:val="center"/>
          </w:tcPr>
          <w:p w:rsidR="00BE6458" w:rsidRDefault="00BE6458">
            <w:pPr>
              <w:pStyle w:val="ConsPlusNormal"/>
              <w:jc w:val="center"/>
            </w:pPr>
            <w:r>
              <w:t>Показатель (индикатор) (наименование)</w:t>
            </w:r>
          </w:p>
        </w:tc>
        <w:tc>
          <w:tcPr>
            <w:tcW w:w="1320" w:type="dxa"/>
            <w:vMerge w:val="restart"/>
            <w:vAlign w:val="center"/>
          </w:tcPr>
          <w:p w:rsidR="00BE6458" w:rsidRDefault="00BE6458">
            <w:pPr>
              <w:pStyle w:val="ConsPlusNormal"/>
              <w:jc w:val="center"/>
            </w:pPr>
            <w:r>
              <w:t>Ед. изм.</w:t>
            </w:r>
          </w:p>
        </w:tc>
        <w:tc>
          <w:tcPr>
            <w:tcW w:w="10753" w:type="dxa"/>
            <w:gridSpan w:val="7"/>
          </w:tcPr>
          <w:p w:rsidR="00BE6458" w:rsidRDefault="00BE6458">
            <w:pPr>
              <w:pStyle w:val="ConsPlusNormal"/>
              <w:jc w:val="center"/>
            </w:pPr>
            <w:r>
              <w:t>Значения показателей</w:t>
            </w:r>
          </w:p>
        </w:tc>
      </w:tr>
      <w:tr w:rsidR="00BE6458" w:rsidRPr="00BE6458" w:rsidTr="007002F8">
        <w:tc>
          <w:tcPr>
            <w:tcW w:w="825" w:type="dxa"/>
            <w:vMerge/>
          </w:tcPr>
          <w:p w:rsidR="00BE6458" w:rsidRPr="00BE6458" w:rsidRDefault="00BE6458"/>
        </w:tc>
        <w:tc>
          <w:tcPr>
            <w:tcW w:w="2357" w:type="dxa"/>
            <w:vMerge/>
          </w:tcPr>
          <w:p w:rsidR="00BE6458" w:rsidRPr="00BE6458" w:rsidRDefault="00BE6458"/>
        </w:tc>
        <w:tc>
          <w:tcPr>
            <w:tcW w:w="1320" w:type="dxa"/>
            <w:vMerge/>
          </w:tcPr>
          <w:p w:rsidR="00BE6458" w:rsidRPr="00BE6458" w:rsidRDefault="00BE6458"/>
        </w:tc>
        <w:tc>
          <w:tcPr>
            <w:tcW w:w="1485" w:type="dxa"/>
          </w:tcPr>
          <w:p w:rsidR="00BE6458" w:rsidRDefault="00BE6458">
            <w:pPr>
              <w:pStyle w:val="ConsPlusNormal"/>
            </w:pPr>
            <w:r>
              <w:t>базовое</w:t>
            </w:r>
          </w:p>
          <w:p w:rsidR="00BE6458" w:rsidRDefault="00BE6458">
            <w:pPr>
              <w:pStyle w:val="ConsPlusNormal"/>
              <w:jc w:val="both"/>
            </w:pPr>
            <w:r>
              <w:t>значение</w:t>
            </w:r>
          </w:p>
        </w:tc>
        <w:tc>
          <w:tcPr>
            <w:tcW w:w="1485" w:type="dxa"/>
          </w:tcPr>
          <w:p w:rsidR="00BE6458" w:rsidRDefault="00BE6458">
            <w:pPr>
              <w:pStyle w:val="ConsPlusNormal"/>
            </w:pPr>
            <w:r>
              <w:t>текущий</w:t>
            </w:r>
          </w:p>
          <w:p w:rsidR="00BE6458" w:rsidRDefault="00BE6458">
            <w:pPr>
              <w:pStyle w:val="ConsPlusNormal"/>
              <w:jc w:val="center"/>
            </w:pPr>
            <w:r>
              <w:t>год (оценка)</w:t>
            </w:r>
          </w:p>
        </w:tc>
        <w:tc>
          <w:tcPr>
            <w:tcW w:w="1650" w:type="dxa"/>
            <w:vAlign w:val="center"/>
          </w:tcPr>
          <w:p w:rsidR="00BE6458" w:rsidRDefault="00BE6458">
            <w:pPr>
              <w:pStyle w:val="ConsPlusNormal"/>
              <w:jc w:val="center"/>
            </w:pPr>
            <w:r>
              <w:t>2014</w:t>
            </w:r>
          </w:p>
        </w:tc>
        <w:tc>
          <w:tcPr>
            <w:tcW w:w="1650" w:type="dxa"/>
            <w:vAlign w:val="center"/>
          </w:tcPr>
          <w:p w:rsidR="00BE6458" w:rsidRDefault="00BE6458">
            <w:pPr>
              <w:pStyle w:val="ConsPlusNormal"/>
              <w:jc w:val="center"/>
            </w:pPr>
            <w:r>
              <w:t>2015</w:t>
            </w:r>
          </w:p>
        </w:tc>
        <w:tc>
          <w:tcPr>
            <w:tcW w:w="1650" w:type="dxa"/>
            <w:vAlign w:val="center"/>
          </w:tcPr>
          <w:p w:rsidR="00BE6458" w:rsidRDefault="00BE6458">
            <w:pPr>
              <w:pStyle w:val="ConsPlusNormal"/>
              <w:jc w:val="center"/>
            </w:pPr>
            <w:r>
              <w:t>2016</w:t>
            </w:r>
          </w:p>
        </w:tc>
        <w:tc>
          <w:tcPr>
            <w:tcW w:w="1391" w:type="dxa"/>
            <w:vAlign w:val="center"/>
          </w:tcPr>
          <w:p w:rsidR="00BE6458" w:rsidRDefault="00BE6458">
            <w:pPr>
              <w:pStyle w:val="ConsPlusNormal"/>
              <w:jc w:val="center"/>
            </w:pPr>
            <w:r>
              <w:t>2017</w:t>
            </w:r>
          </w:p>
        </w:tc>
        <w:tc>
          <w:tcPr>
            <w:tcW w:w="1442" w:type="dxa"/>
            <w:vAlign w:val="center"/>
          </w:tcPr>
          <w:p w:rsidR="00BE6458" w:rsidRDefault="00BE6458">
            <w:pPr>
              <w:pStyle w:val="ConsPlusNormal"/>
              <w:jc w:val="center"/>
            </w:pPr>
            <w:r>
              <w:t>2018</w:t>
            </w:r>
          </w:p>
        </w:tc>
      </w:tr>
      <w:tr w:rsidR="00BE6458" w:rsidRPr="00BE6458" w:rsidTr="007002F8">
        <w:tc>
          <w:tcPr>
            <w:tcW w:w="825" w:type="dxa"/>
          </w:tcPr>
          <w:p w:rsidR="00BE6458" w:rsidRDefault="00BE6458">
            <w:pPr>
              <w:pStyle w:val="ConsPlusNormal"/>
              <w:jc w:val="center"/>
            </w:pPr>
            <w:r>
              <w:t>1</w:t>
            </w:r>
          </w:p>
        </w:tc>
        <w:tc>
          <w:tcPr>
            <w:tcW w:w="2357" w:type="dxa"/>
          </w:tcPr>
          <w:p w:rsidR="00BE6458" w:rsidRDefault="00BE6458">
            <w:pPr>
              <w:pStyle w:val="ConsPlusNormal"/>
              <w:jc w:val="center"/>
            </w:pPr>
            <w:r>
              <w:t>2</w:t>
            </w:r>
          </w:p>
        </w:tc>
        <w:tc>
          <w:tcPr>
            <w:tcW w:w="1320" w:type="dxa"/>
          </w:tcPr>
          <w:p w:rsidR="00BE6458" w:rsidRDefault="00BE6458">
            <w:pPr>
              <w:pStyle w:val="ConsPlusNormal"/>
              <w:jc w:val="center"/>
            </w:pPr>
            <w:r>
              <w:t>3</w:t>
            </w:r>
          </w:p>
        </w:tc>
        <w:tc>
          <w:tcPr>
            <w:tcW w:w="1485" w:type="dxa"/>
          </w:tcPr>
          <w:p w:rsidR="00BE6458" w:rsidRDefault="00BE6458">
            <w:pPr>
              <w:pStyle w:val="ConsPlusNormal"/>
              <w:jc w:val="center"/>
            </w:pPr>
            <w:r>
              <w:t>4</w:t>
            </w:r>
          </w:p>
        </w:tc>
        <w:tc>
          <w:tcPr>
            <w:tcW w:w="1485" w:type="dxa"/>
          </w:tcPr>
          <w:p w:rsidR="00BE6458" w:rsidRDefault="00BE6458">
            <w:pPr>
              <w:pStyle w:val="ConsPlusNormal"/>
              <w:jc w:val="center"/>
            </w:pPr>
            <w:r>
              <w:t>5</w:t>
            </w:r>
          </w:p>
        </w:tc>
        <w:tc>
          <w:tcPr>
            <w:tcW w:w="1650" w:type="dxa"/>
          </w:tcPr>
          <w:p w:rsidR="00BE6458" w:rsidRDefault="00BE6458">
            <w:pPr>
              <w:pStyle w:val="ConsPlusNormal"/>
              <w:jc w:val="center"/>
            </w:pPr>
            <w:r>
              <w:t>6</w:t>
            </w:r>
          </w:p>
        </w:tc>
        <w:tc>
          <w:tcPr>
            <w:tcW w:w="1650" w:type="dxa"/>
          </w:tcPr>
          <w:p w:rsidR="00BE6458" w:rsidRDefault="00BE6458">
            <w:pPr>
              <w:pStyle w:val="ConsPlusNormal"/>
              <w:jc w:val="center"/>
            </w:pPr>
            <w:r>
              <w:t>7</w:t>
            </w:r>
          </w:p>
        </w:tc>
        <w:tc>
          <w:tcPr>
            <w:tcW w:w="1650" w:type="dxa"/>
          </w:tcPr>
          <w:p w:rsidR="00BE6458" w:rsidRDefault="00BE6458">
            <w:pPr>
              <w:pStyle w:val="ConsPlusNormal"/>
              <w:jc w:val="center"/>
            </w:pPr>
            <w:r>
              <w:t>8</w:t>
            </w:r>
          </w:p>
        </w:tc>
        <w:tc>
          <w:tcPr>
            <w:tcW w:w="1391" w:type="dxa"/>
          </w:tcPr>
          <w:p w:rsidR="00BE6458" w:rsidRDefault="00BE6458">
            <w:pPr>
              <w:pStyle w:val="ConsPlusNormal"/>
              <w:jc w:val="center"/>
            </w:pPr>
            <w:r>
              <w:t>9</w:t>
            </w:r>
          </w:p>
        </w:tc>
        <w:tc>
          <w:tcPr>
            <w:tcW w:w="1442" w:type="dxa"/>
          </w:tcPr>
          <w:p w:rsidR="00BE6458" w:rsidRDefault="00BE6458">
            <w:pPr>
              <w:pStyle w:val="ConsPlusNormal"/>
              <w:jc w:val="center"/>
            </w:pPr>
            <w:r>
              <w:t>10</w:t>
            </w:r>
          </w:p>
        </w:tc>
      </w:tr>
      <w:tr w:rsidR="00BE6458" w:rsidRPr="00BE6458" w:rsidTr="007002F8">
        <w:tc>
          <w:tcPr>
            <w:tcW w:w="15255" w:type="dxa"/>
            <w:gridSpan w:val="10"/>
          </w:tcPr>
          <w:p w:rsidR="00BE6458" w:rsidRDefault="00BE6458">
            <w:pPr>
              <w:pStyle w:val="ConsPlusNormal"/>
            </w:pPr>
            <w:hyperlink w:anchor="P37" w:history="1">
              <w:r>
                <w:rPr>
                  <w:color w:val="0000FF"/>
                </w:rPr>
                <w:t>Государственная программа</w:t>
              </w:r>
            </w:hyperlink>
            <w:r>
              <w:t xml:space="preserve"> "Реализация государственной национальной политики и укрепление гражданского единства в Камчатском крае на 2014-2018 годы"</w:t>
            </w:r>
          </w:p>
        </w:tc>
      </w:tr>
      <w:tr w:rsidR="00BE6458" w:rsidRPr="00BE6458" w:rsidTr="007002F8">
        <w:tc>
          <w:tcPr>
            <w:tcW w:w="15255" w:type="dxa"/>
            <w:gridSpan w:val="10"/>
          </w:tcPr>
          <w:p w:rsidR="00BE6458" w:rsidRDefault="00BE6458">
            <w:pPr>
              <w:pStyle w:val="ConsPlusNormal"/>
            </w:pPr>
            <w:hyperlink w:anchor="P303" w:history="1">
              <w:r>
                <w:rPr>
                  <w:color w:val="0000FF"/>
                </w:rPr>
                <w:t>Подпрограмма 1</w:t>
              </w:r>
            </w:hyperlink>
            <w:r>
              <w:t xml:space="preserve"> "Укрепление гражданского единства и гармонизация межнациональных отношений в Камчатском крае</w:t>
            </w:r>
          </w:p>
          <w:p w:rsidR="00BE6458" w:rsidRDefault="00BE6458">
            <w:pPr>
              <w:pStyle w:val="ConsPlusNormal"/>
            </w:pPr>
            <w:r>
              <w:t>на 2014-2018 годы"</w:t>
            </w:r>
          </w:p>
        </w:tc>
      </w:tr>
      <w:tr w:rsidR="00BE6458" w:rsidRPr="00BE6458" w:rsidTr="007002F8">
        <w:tblPrEx>
          <w:tblBorders>
            <w:insideH w:val="nil"/>
          </w:tblBorders>
        </w:tblPrEx>
        <w:tc>
          <w:tcPr>
            <w:tcW w:w="825" w:type="dxa"/>
            <w:tcBorders>
              <w:bottom w:val="nil"/>
            </w:tcBorders>
          </w:tcPr>
          <w:p w:rsidR="00BE6458" w:rsidRDefault="00BE6458">
            <w:pPr>
              <w:pStyle w:val="ConsPlusNormal"/>
            </w:pPr>
          </w:p>
        </w:tc>
        <w:tc>
          <w:tcPr>
            <w:tcW w:w="2357" w:type="dxa"/>
            <w:tcBorders>
              <w:bottom w:val="nil"/>
            </w:tcBorders>
          </w:tcPr>
          <w:p w:rsidR="00BE6458" w:rsidRDefault="00BE6458">
            <w:pPr>
              <w:pStyle w:val="ConsPlusNormal"/>
            </w:pPr>
            <w:r>
              <w:t>Доля граждан, положительно</w:t>
            </w:r>
          </w:p>
        </w:tc>
        <w:tc>
          <w:tcPr>
            <w:tcW w:w="1320" w:type="dxa"/>
            <w:tcBorders>
              <w:bottom w:val="nil"/>
            </w:tcBorders>
          </w:tcPr>
          <w:p w:rsidR="00BE6458" w:rsidRDefault="00BE6458">
            <w:pPr>
              <w:pStyle w:val="ConsPlusNormal"/>
            </w:pPr>
          </w:p>
        </w:tc>
        <w:tc>
          <w:tcPr>
            <w:tcW w:w="1485" w:type="dxa"/>
            <w:tcBorders>
              <w:bottom w:val="nil"/>
            </w:tcBorders>
          </w:tcPr>
          <w:p w:rsidR="00BE6458" w:rsidRDefault="00BE6458">
            <w:pPr>
              <w:pStyle w:val="ConsPlusNormal"/>
            </w:pPr>
          </w:p>
        </w:tc>
        <w:tc>
          <w:tcPr>
            <w:tcW w:w="1485"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391" w:type="dxa"/>
            <w:tcBorders>
              <w:bottom w:val="nil"/>
            </w:tcBorders>
          </w:tcPr>
          <w:p w:rsidR="00BE6458" w:rsidRDefault="00BE6458">
            <w:pPr>
              <w:pStyle w:val="ConsPlusNormal"/>
            </w:pPr>
          </w:p>
        </w:tc>
        <w:tc>
          <w:tcPr>
            <w:tcW w:w="1442" w:type="dxa"/>
            <w:tcBorders>
              <w:bottom w:val="nil"/>
            </w:tcBorders>
          </w:tcPr>
          <w:p w:rsidR="00BE6458" w:rsidRDefault="00BE6458">
            <w:pPr>
              <w:pStyle w:val="ConsPlusNormal"/>
            </w:pPr>
          </w:p>
        </w:tc>
      </w:tr>
      <w:tr w:rsidR="00BE6458" w:rsidRPr="00BE6458" w:rsidTr="007002F8">
        <w:tblPrEx>
          <w:tblBorders>
            <w:insideH w:val="nil"/>
          </w:tblBorders>
        </w:tblPrEx>
        <w:tc>
          <w:tcPr>
            <w:tcW w:w="825" w:type="dxa"/>
            <w:tcBorders>
              <w:top w:val="nil"/>
            </w:tcBorders>
          </w:tcPr>
          <w:p w:rsidR="00BE6458" w:rsidRDefault="00BE6458">
            <w:pPr>
              <w:pStyle w:val="ConsPlusNormal"/>
              <w:jc w:val="both"/>
            </w:pPr>
            <w:r>
              <w:t>1.1.</w:t>
            </w:r>
          </w:p>
        </w:tc>
        <w:tc>
          <w:tcPr>
            <w:tcW w:w="2357" w:type="dxa"/>
            <w:tcBorders>
              <w:top w:val="nil"/>
            </w:tcBorders>
          </w:tcPr>
          <w:p w:rsidR="00BE6458" w:rsidRDefault="00BE6458">
            <w:pPr>
              <w:pStyle w:val="ConsPlusNormal"/>
            </w:pPr>
            <w:r>
              <w:t>оценивающих состояние межнациональных отношений в Камчатском крае</w:t>
            </w:r>
          </w:p>
        </w:tc>
        <w:tc>
          <w:tcPr>
            <w:tcW w:w="1320" w:type="dxa"/>
            <w:tcBorders>
              <w:top w:val="nil"/>
            </w:tcBorders>
          </w:tcPr>
          <w:p w:rsidR="00BE6458" w:rsidRDefault="00BE6458">
            <w:pPr>
              <w:pStyle w:val="ConsPlusNormal"/>
              <w:jc w:val="center"/>
            </w:pPr>
            <w:r>
              <w:t>%</w:t>
            </w:r>
          </w:p>
        </w:tc>
        <w:tc>
          <w:tcPr>
            <w:tcW w:w="1485" w:type="dxa"/>
            <w:tcBorders>
              <w:top w:val="nil"/>
            </w:tcBorders>
          </w:tcPr>
          <w:p w:rsidR="00BE6458" w:rsidRDefault="00BE6458">
            <w:pPr>
              <w:pStyle w:val="ConsPlusNormal"/>
              <w:jc w:val="center"/>
            </w:pPr>
            <w:r>
              <w:t>50</w:t>
            </w:r>
          </w:p>
        </w:tc>
        <w:tc>
          <w:tcPr>
            <w:tcW w:w="1485" w:type="dxa"/>
            <w:tcBorders>
              <w:top w:val="nil"/>
            </w:tcBorders>
          </w:tcPr>
          <w:p w:rsidR="00BE6458" w:rsidRDefault="00BE6458">
            <w:pPr>
              <w:pStyle w:val="ConsPlusNormal"/>
              <w:jc w:val="center"/>
            </w:pPr>
            <w:r>
              <w:t>50</w:t>
            </w:r>
          </w:p>
        </w:tc>
        <w:tc>
          <w:tcPr>
            <w:tcW w:w="1650" w:type="dxa"/>
            <w:tcBorders>
              <w:top w:val="nil"/>
            </w:tcBorders>
          </w:tcPr>
          <w:p w:rsidR="00BE6458" w:rsidRDefault="00BE6458">
            <w:pPr>
              <w:pStyle w:val="ConsPlusNormal"/>
              <w:jc w:val="center"/>
            </w:pPr>
            <w:r>
              <w:t>52</w:t>
            </w:r>
          </w:p>
        </w:tc>
        <w:tc>
          <w:tcPr>
            <w:tcW w:w="1650" w:type="dxa"/>
            <w:tcBorders>
              <w:top w:val="nil"/>
            </w:tcBorders>
          </w:tcPr>
          <w:p w:rsidR="00BE6458" w:rsidRDefault="00BE6458">
            <w:pPr>
              <w:pStyle w:val="ConsPlusNormal"/>
              <w:jc w:val="center"/>
            </w:pPr>
            <w:r>
              <w:t>54</w:t>
            </w:r>
          </w:p>
        </w:tc>
        <w:tc>
          <w:tcPr>
            <w:tcW w:w="1650" w:type="dxa"/>
            <w:tcBorders>
              <w:top w:val="nil"/>
            </w:tcBorders>
          </w:tcPr>
          <w:p w:rsidR="00BE6458" w:rsidRDefault="00BE6458">
            <w:pPr>
              <w:pStyle w:val="ConsPlusNormal"/>
              <w:jc w:val="center"/>
            </w:pPr>
            <w:r>
              <w:t>56</w:t>
            </w:r>
          </w:p>
        </w:tc>
        <w:tc>
          <w:tcPr>
            <w:tcW w:w="1391" w:type="dxa"/>
            <w:tcBorders>
              <w:top w:val="nil"/>
            </w:tcBorders>
          </w:tcPr>
          <w:p w:rsidR="00BE6458" w:rsidRDefault="00BE6458">
            <w:pPr>
              <w:pStyle w:val="ConsPlusNormal"/>
              <w:jc w:val="center"/>
            </w:pPr>
            <w:r>
              <w:t>58</w:t>
            </w:r>
          </w:p>
        </w:tc>
        <w:tc>
          <w:tcPr>
            <w:tcW w:w="1442" w:type="dxa"/>
            <w:tcBorders>
              <w:top w:val="nil"/>
            </w:tcBorders>
          </w:tcPr>
          <w:p w:rsidR="00BE6458" w:rsidRDefault="00BE6458">
            <w:pPr>
              <w:pStyle w:val="ConsPlusNormal"/>
              <w:jc w:val="center"/>
            </w:pPr>
            <w:r>
              <w:t>60</w:t>
            </w:r>
          </w:p>
        </w:tc>
      </w:tr>
      <w:tr w:rsidR="00BE6458" w:rsidRPr="00BE6458" w:rsidTr="007002F8">
        <w:tblPrEx>
          <w:tblBorders>
            <w:insideH w:val="nil"/>
          </w:tblBorders>
        </w:tblPrEx>
        <w:tc>
          <w:tcPr>
            <w:tcW w:w="825" w:type="dxa"/>
            <w:tcBorders>
              <w:bottom w:val="nil"/>
            </w:tcBorders>
          </w:tcPr>
          <w:p w:rsidR="00BE6458" w:rsidRDefault="00BE6458">
            <w:pPr>
              <w:pStyle w:val="ConsPlusNormal"/>
            </w:pPr>
          </w:p>
        </w:tc>
        <w:tc>
          <w:tcPr>
            <w:tcW w:w="2357" w:type="dxa"/>
            <w:tcBorders>
              <w:bottom w:val="nil"/>
            </w:tcBorders>
          </w:tcPr>
          <w:p w:rsidR="00BE6458" w:rsidRDefault="00BE6458">
            <w:pPr>
              <w:pStyle w:val="ConsPlusNormal"/>
            </w:pPr>
            <w:r>
              <w:t>Уровень толерантного</w:t>
            </w:r>
          </w:p>
        </w:tc>
        <w:tc>
          <w:tcPr>
            <w:tcW w:w="1320" w:type="dxa"/>
            <w:tcBorders>
              <w:bottom w:val="nil"/>
            </w:tcBorders>
          </w:tcPr>
          <w:p w:rsidR="00BE6458" w:rsidRDefault="00BE6458">
            <w:pPr>
              <w:pStyle w:val="ConsPlusNormal"/>
            </w:pPr>
          </w:p>
        </w:tc>
        <w:tc>
          <w:tcPr>
            <w:tcW w:w="1485" w:type="dxa"/>
            <w:tcBorders>
              <w:bottom w:val="nil"/>
            </w:tcBorders>
          </w:tcPr>
          <w:p w:rsidR="00BE6458" w:rsidRDefault="00BE6458">
            <w:pPr>
              <w:pStyle w:val="ConsPlusNormal"/>
            </w:pPr>
          </w:p>
        </w:tc>
        <w:tc>
          <w:tcPr>
            <w:tcW w:w="1485"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391" w:type="dxa"/>
            <w:tcBorders>
              <w:bottom w:val="nil"/>
            </w:tcBorders>
          </w:tcPr>
          <w:p w:rsidR="00BE6458" w:rsidRDefault="00BE6458">
            <w:pPr>
              <w:pStyle w:val="ConsPlusNormal"/>
            </w:pPr>
          </w:p>
        </w:tc>
        <w:tc>
          <w:tcPr>
            <w:tcW w:w="1442" w:type="dxa"/>
            <w:tcBorders>
              <w:bottom w:val="nil"/>
            </w:tcBorders>
          </w:tcPr>
          <w:p w:rsidR="00BE6458" w:rsidRDefault="00BE6458">
            <w:pPr>
              <w:pStyle w:val="ConsPlusNormal"/>
            </w:pPr>
          </w:p>
        </w:tc>
      </w:tr>
      <w:tr w:rsidR="00BE6458" w:rsidRPr="00BE6458" w:rsidTr="007002F8">
        <w:tblPrEx>
          <w:tblBorders>
            <w:insideH w:val="nil"/>
          </w:tblBorders>
        </w:tblPrEx>
        <w:tc>
          <w:tcPr>
            <w:tcW w:w="825" w:type="dxa"/>
            <w:tcBorders>
              <w:top w:val="nil"/>
            </w:tcBorders>
          </w:tcPr>
          <w:p w:rsidR="00BE6458" w:rsidRDefault="00BE6458">
            <w:pPr>
              <w:pStyle w:val="ConsPlusNormal"/>
              <w:jc w:val="both"/>
            </w:pPr>
            <w:r>
              <w:t>1.2.</w:t>
            </w:r>
          </w:p>
        </w:tc>
        <w:tc>
          <w:tcPr>
            <w:tcW w:w="2357" w:type="dxa"/>
            <w:tcBorders>
              <w:top w:val="nil"/>
            </w:tcBorders>
          </w:tcPr>
          <w:p w:rsidR="00BE6458" w:rsidRDefault="00BE6458">
            <w:pPr>
              <w:pStyle w:val="ConsPlusNormal"/>
            </w:pPr>
            <w:r>
              <w:t>отношения к представителям другой национальности</w:t>
            </w:r>
          </w:p>
        </w:tc>
        <w:tc>
          <w:tcPr>
            <w:tcW w:w="1320" w:type="dxa"/>
            <w:tcBorders>
              <w:top w:val="nil"/>
            </w:tcBorders>
          </w:tcPr>
          <w:p w:rsidR="00BE6458" w:rsidRDefault="00BE6458">
            <w:pPr>
              <w:pStyle w:val="ConsPlusNormal"/>
              <w:jc w:val="center"/>
            </w:pPr>
            <w:r>
              <w:t>%</w:t>
            </w:r>
          </w:p>
        </w:tc>
        <w:tc>
          <w:tcPr>
            <w:tcW w:w="1485" w:type="dxa"/>
            <w:tcBorders>
              <w:top w:val="nil"/>
            </w:tcBorders>
          </w:tcPr>
          <w:p w:rsidR="00BE6458" w:rsidRDefault="00BE6458">
            <w:pPr>
              <w:pStyle w:val="ConsPlusNormal"/>
              <w:jc w:val="center"/>
            </w:pPr>
            <w:r>
              <w:t>50</w:t>
            </w:r>
          </w:p>
        </w:tc>
        <w:tc>
          <w:tcPr>
            <w:tcW w:w="1485" w:type="dxa"/>
            <w:tcBorders>
              <w:top w:val="nil"/>
            </w:tcBorders>
          </w:tcPr>
          <w:p w:rsidR="00BE6458" w:rsidRDefault="00BE6458">
            <w:pPr>
              <w:pStyle w:val="ConsPlusNormal"/>
              <w:jc w:val="center"/>
            </w:pPr>
            <w:r>
              <w:t>50</w:t>
            </w:r>
          </w:p>
        </w:tc>
        <w:tc>
          <w:tcPr>
            <w:tcW w:w="1650" w:type="dxa"/>
            <w:tcBorders>
              <w:top w:val="nil"/>
            </w:tcBorders>
          </w:tcPr>
          <w:p w:rsidR="00BE6458" w:rsidRDefault="00BE6458">
            <w:pPr>
              <w:pStyle w:val="ConsPlusNormal"/>
              <w:jc w:val="center"/>
            </w:pPr>
            <w:r>
              <w:t>52</w:t>
            </w:r>
          </w:p>
        </w:tc>
        <w:tc>
          <w:tcPr>
            <w:tcW w:w="1650" w:type="dxa"/>
            <w:tcBorders>
              <w:top w:val="nil"/>
            </w:tcBorders>
          </w:tcPr>
          <w:p w:rsidR="00BE6458" w:rsidRDefault="00BE6458">
            <w:pPr>
              <w:pStyle w:val="ConsPlusNormal"/>
              <w:jc w:val="center"/>
            </w:pPr>
            <w:r>
              <w:t>54</w:t>
            </w:r>
          </w:p>
        </w:tc>
        <w:tc>
          <w:tcPr>
            <w:tcW w:w="1650" w:type="dxa"/>
            <w:tcBorders>
              <w:top w:val="nil"/>
            </w:tcBorders>
          </w:tcPr>
          <w:p w:rsidR="00BE6458" w:rsidRDefault="00BE6458">
            <w:pPr>
              <w:pStyle w:val="ConsPlusNormal"/>
              <w:jc w:val="center"/>
            </w:pPr>
            <w:r>
              <w:t>56</w:t>
            </w:r>
          </w:p>
        </w:tc>
        <w:tc>
          <w:tcPr>
            <w:tcW w:w="1391" w:type="dxa"/>
            <w:tcBorders>
              <w:top w:val="nil"/>
            </w:tcBorders>
          </w:tcPr>
          <w:p w:rsidR="00BE6458" w:rsidRDefault="00BE6458">
            <w:pPr>
              <w:pStyle w:val="ConsPlusNormal"/>
              <w:jc w:val="center"/>
            </w:pPr>
            <w:r>
              <w:t>58</w:t>
            </w:r>
          </w:p>
        </w:tc>
        <w:tc>
          <w:tcPr>
            <w:tcW w:w="1442" w:type="dxa"/>
            <w:tcBorders>
              <w:top w:val="nil"/>
            </w:tcBorders>
          </w:tcPr>
          <w:p w:rsidR="00BE6458" w:rsidRDefault="00BE6458">
            <w:pPr>
              <w:pStyle w:val="ConsPlusNormal"/>
              <w:jc w:val="center"/>
            </w:pPr>
            <w:r>
              <w:t>60</w:t>
            </w:r>
          </w:p>
        </w:tc>
      </w:tr>
      <w:tr w:rsidR="00BE6458" w:rsidRPr="00BE6458" w:rsidTr="007002F8">
        <w:tblPrEx>
          <w:tblBorders>
            <w:insideH w:val="nil"/>
          </w:tblBorders>
        </w:tblPrEx>
        <w:tc>
          <w:tcPr>
            <w:tcW w:w="825" w:type="dxa"/>
            <w:tcBorders>
              <w:bottom w:val="nil"/>
            </w:tcBorders>
          </w:tcPr>
          <w:p w:rsidR="00BE6458" w:rsidRDefault="00BE6458">
            <w:pPr>
              <w:pStyle w:val="ConsPlusNormal"/>
            </w:pPr>
          </w:p>
        </w:tc>
        <w:tc>
          <w:tcPr>
            <w:tcW w:w="2357" w:type="dxa"/>
            <w:tcBorders>
              <w:bottom w:val="nil"/>
            </w:tcBorders>
          </w:tcPr>
          <w:p w:rsidR="00BE6458" w:rsidRDefault="00BE6458">
            <w:pPr>
              <w:pStyle w:val="ConsPlusNormal"/>
            </w:pPr>
            <w:r>
              <w:t>Доля городских округов и муниципальных районов, реализующих муниципальные программы или программные мероприятия, направленные на</w:t>
            </w:r>
          </w:p>
        </w:tc>
        <w:tc>
          <w:tcPr>
            <w:tcW w:w="1320" w:type="dxa"/>
            <w:tcBorders>
              <w:bottom w:val="nil"/>
            </w:tcBorders>
          </w:tcPr>
          <w:p w:rsidR="00BE6458" w:rsidRDefault="00BE6458">
            <w:pPr>
              <w:pStyle w:val="ConsPlusNormal"/>
            </w:pPr>
          </w:p>
        </w:tc>
        <w:tc>
          <w:tcPr>
            <w:tcW w:w="1485" w:type="dxa"/>
            <w:tcBorders>
              <w:bottom w:val="nil"/>
            </w:tcBorders>
          </w:tcPr>
          <w:p w:rsidR="00BE6458" w:rsidRDefault="00BE6458">
            <w:pPr>
              <w:pStyle w:val="ConsPlusNormal"/>
            </w:pPr>
          </w:p>
        </w:tc>
        <w:tc>
          <w:tcPr>
            <w:tcW w:w="1485"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391" w:type="dxa"/>
            <w:tcBorders>
              <w:bottom w:val="nil"/>
            </w:tcBorders>
          </w:tcPr>
          <w:p w:rsidR="00BE6458" w:rsidRDefault="00BE6458">
            <w:pPr>
              <w:pStyle w:val="ConsPlusNormal"/>
            </w:pPr>
          </w:p>
        </w:tc>
        <w:tc>
          <w:tcPr>
            <w:tcW w:w="1442" w:type="dxa"/>
            <w:tcBorders>
              <w:bottom w:val="nil"/>
            </w:tcBorders>
          </w:tcPr>
          <w:p w:rsidR="00BE6458" w:rsidRDefault="00BE6458">
            <w:pPr>
              <w:pStyle w:val="ConsPlusNormal"/>
            </w:pPr>
          </w:p>
        </w:tc>
      </w:tr>
      <w:tr w:rsidR="00BE6458" w:rsidRPr="00BE6458" w:rsidTr="007002F8">
        <w:tblPrEx>
          <w:tblBorders>
            <w:insideH w:val="nil"/>
          </w:tblBorders>
        </w:tblPrEx>
        <w:tc>
          <w:tcPr>
            <w:tcW w:w="825" w:type="dxa"/>
            <w:tcBorders>
              <w:top w:val="nil"/>
            </w:tcBorders>
          </w:tcPr>
          <w:p w:rsidR="00BE6458" w:rsidRDefault="00BE6458">
            <w:pPr>
              <w:pStyle w:val="ConsPlusNormal"/>
              <w:jc w:val="both"/>
            </w:pPr>
            <w:r>
              <w:t>1.3.</w:t>
            </w:r>
          </w:p>
        </w:tc>
        <w:tc>
          <w:tcPr>
            <w:tcW w:w="2357" w:type="dxa"/>
            <w:tcBorders>
              <w:top w:val="nil"/>
            </w:tcBorders>
          </w:tcPr>
          <w:p w:rsidR="00BE6458" w:rsidRDefault="00BE6458">
            <w:pPr>
              <w:pStyle w:val="ConsPlusNormal"/>
            </w:pPr>
            <w:r>
              <w:t>укрепление гражданского единства, гармонизацию межнациональных отношений, профилактику экстремизма, в общем количестве городских округов и муниципальных районов Камчатского края</w:t>
            </w:r>
          </w:p>
        </w:tc>
        <w:tc>
          <w:tcPr>
            <w:tcW w:w="1320" w:type="dxa"/>
            <w:tcBorders>
              <w:top w:val="nil"/>
            </w:tcBorders>
          </w:tcPr>
          <w:p w:rsidR="00BE6458" w:rsidRDefault="00BE6458">
            <w:pPr>
              <w:pStyle w:val="ConsPlusNormal"/>
              <w:jc w:val="center"/>
            </w:pPr>
            <w:r>
              <w:t>%</w:t>
            </w:r>
          </w:p>
        </w:tc>
        <w:tc>
          <w:tcPr>
            <w:tcW w:w="1485" w:type="dxa"/>
            <w:tcBorders>
              <w:top w:val="nil"/>
            </w:tcBorders>
          </w:tcPr>
          <w:p w:rsidR="00BE6458" w:rsidRDefault="00BE6458">
            <w:pPr>
              <w:pStyle w:val="ConsPlusNormal"/>
              <w:jc w:val="center"/>
            </w:pPr>
            <w:r>
              <w:t>64</w:t>
            </w:r>
          </w:p>
        </w:tc>
        <w:tc>
          <w:tcPr>
            <w:tcW w:w="1485" w:type="dxa"/>
            <w:tcBorders>
              <w:top w:val="nil"/>
            </w:tcBorders>
          </w:tcPr>
          <w:p w:rsidR="00BE6458" w:rsidRDefault="00BE6458">
            <w:pPr>
              <w:pStyle w:val="ConsPlusNormal"/>
              <w:jc w:val="center"/>
            </w:pPr>
            <w:r>
              <w:t>71</w:t>
            </w:r>
          </w:p>
        </w:tc>
        <w:tc>
          <w:tcPr>
            <w:tcW w:w="1650" w:type="dxa"/>
            <w:tcBorders>
              <w:top w:val="nil"/>
            </w:tcBorders>
          </w:tcPr>
          <w:p w:rsidR="00BE6458" w:rsidRDefault="00BE6458">
            <w:pPr>
              <w:pStyle w:val="ConsPlusNormal"/>
              <w:jc w:val="center"/>
            </w:pPr>
            <w:r>
              <w:t>78</w:t>
            </w:r>
          </w:p>
        </w:tc>
        <w:tc>
          <w:tcPr>
            <w:tcW w:w="1650" w:type="dxa"/>
            <w:tcBorders>
              <w:top w:val="nil"/>
            </w:tcBorders>
          </w:tcPr>
          <w:p w:rsidR="00BE6458" w:rsidRDefault="00BE6458">
            <w:pPr>
              <w:pStyle w:val="ConsPlusNormal"/>
              <w:jc w:val="center"/>
            </w:pPr>
            <w:r>
              <w:t>85</w:t>
            </w:r>
          </w:p>
        </w:tc>
        <w:tc>
          <w:tcPr>
            <w:tcW w:w="1650" w:type="dxa"/>
            <w:tcBorders>
              <w:top w:val="nil"/>
            </w:tcBorders>
          </w:tcPr>
          <w:p w:rsidR="00BE6458" w:rsidRDefault="00BE6458">
            <w:pPr>
              <w:pStyle w:val="ConsPlusNormal"/>
              <w:jc w:val="center"/>
            </w:pPr>
            <w:r>
              <w:t>92</w:t>
            </w:r>
          </w:p>
        </w:tc>
        <w:tc>
          <w:tcPr>
            <w:tcW w:w="1391" w:type="dxa"/>
            <w:tcBorders>
              <w:top w:val="nil"/>
            </w:tcBorders>
          </w:tcPr>
          <w:p w:rsidR="00BE6458" w:rsidRDefault="00BE6458">
            <w:pPr>
              <w:pStyle w:val="ConsPlusNormal"/>
              <w:jc w:val="center"/>
            </w:pPr>
            <w:r>
              <w:t>100</w:t>
            </w:r>
          </w:p>
        </w:tc>
        <w:tc>
          <w:tcPr>
            <w:tcW w:w="1442" w:type="dxa"/>
            <w:tcBorders>
              <w:top w:val="nil"/>
            </w:tcBorders>
          </w:tcPr>
          <w:p w:rsidR="00BE6458" w:rsidRDefault="00BE6458">
            <w:pPr>
              <w:pStyle w:val="ConsPlusNormal"/>
              <w:jc w:val="center"/>
            </w:pPr>
            <w:r>
              <w:t>100</w:t>
            </w:r>
          </w:p>
        </w:tc>
      </w:tr>
      <w:tr w:rsidR="00BE6458" w:rsidRPr="00BE6458" w:rsidTr="007002F8">
        <w:tblPrEx>
          <w:tblBorders>
            <w:insideH w:val="nil"/>
          </w:tblBorders>
        </w:tblPrEx>
        <w:tc>
          <w:tcPr>
            <w:tcW w:w="825" w:type="dxa"/>
            <w:tcBorders>
              <w:bottom w:val="nil"/>
            </w:tcBorders>
            <w:vAlign w:val="center"/>
          </w:tcPr>
          <w:p w:rsidR="00BE6458" w:rsidRDefault="00BE6458">
            <w:pPr>
              <w:pStyle w:val="ConsPlusNormal"/>
              <w:jc w:val="center"/>
            </w:pPr>
            <w:r>
              <w:t>1.4.</w:t>
            </w:r>
          </w:p>
        </w:tc>
        <w:tc>
          <w:tcPr>
            <w:tcW w:w="2357" w:type="dxa"/>
            <w:tcBorders>
              <w:bottom w:val="nil"/>
            </w:tcBorders>
            <w:vAlign w:val="center"/>
          </w:tcPr>
          <w:p w:rsidR="00BE6458" w:rsidRDefault="00BE6458">
            <w:pPr>
              <w:pStyle w:val="ConsPlusNormal"/>
            </w:pPr>
            <w:r>
              <w:t>Количество участников мероприятий, направленных на реализацию приоритетных направлений государственной национальной политики Российской Федерации, организованных органами местного самоуправления муниципальных образований в Камчатском крае за счет средств субсидии из краевого бюджета</w:t>
            </w:r>
          </w:p>
        </w:tc>
        <w:tc>
          <w:tcPr>
            <w:tcW w:w="1320" w:type="dxa"/>
            <w:tcBorders>
              <w:bottom w:val="nil"/>
            </w:tcBorders>
            <w:vAlign w:val="center"/>
          </w:tcPr>
          <w:p w:rsidR="00BE6458" w:rsidRDefault="00BE6458">
            <w:pPr>
              <w:pStyle w:val="ConsPlusNormal"/>
              <w:jc w:val="center"/>
            </w:pPr>
            <w:r>
              <w:t>Тыс.</w:t>
            </w:r>
          </w:p>
          <w:p w:rsidR="00BE6458" w:rsidRDefault="00BE6458">
            <w:pPr>
              <w:pStyle w:val="ConsPlusNormal"/>
              <w:jc w:val="center"/>
            </w:pPr>
            <w:r>
              <w:t>чел.</w:t>
            </w:r>
          </w:p>
        </w:tc>
        <w:tc>
          <w:tcPr>
            <w:tcW w:w="1485" w:type="dxa"/>
            <w:tcBorders>
              <w:bottom w:val="nil"/>
            </w:tcBorders>
            <w:vAlign w:val="center"/>
          </w:tcPr>
          <w:p w:rsidR="00BE6458" w:rsidRDefault="00BE6458">
            <w:pPr>
              <w:pStyle w:val="ConsPlusNormal"/>
            </w:pPr>
          </w:p>
        </w:tc>
        <w:tc>
          <w:tcPr>
            <w:tcW w:w="1485" w:type="dxa"/>
            <w:tcBorders>
              <w:bottom w:val="nil"/>
            </w:tcBorders>
            <w:vAlign w:val="center"/>
          </w:tcPr>
          <w:p w:rsidR="00BE6458" w:rsidRDefault="00BE6458">
            <w:pPr>
              <w:pStyle w:val="ConsPlusNormal"/>
            </w:pPr>
          </w:p>
        </w:tc>
        <w:tc>
          <w:tcPr>
            <w:tcW w:w="1650" w:type="dxa"/>
            <w:tcBorders>
              <w:bottom w:val="nil"/>
            </w:tcBorders>
            <w:vAlign w:val="center"/>
          </w:tcPr>
          <w:p w:rsidR="00BE6458" w:rsidRDefault="00BE6458">
            <w:pPr>
              <w:pStyle w:val="ConsPlusNormal"/>
              <w:jc w:val="center"/>
            </w:pPr>
            <w:r>
              <w:t>9</w:t>
            </w:r>
          </w:p>
        </w:tc>
        <w:tc>
          <w:tcPr>
            <w:tcW w:w="1650" w:type="dxa"/>
            <w:tcBorders>
              <w:bottom w:val="nil"/>
            </w:tcBorders>
            <w:vAlign w:val="center"/>
          </w:tcPr>
          <w:p w:rsidR="00BE6458" w:rsidRDefault="00BE6458">
            <w:pPr>
              <w:pStyle w:val="ConsPlusNormal"/>
              <w:jc w:val="center"/>
            </w:pPr>
            <w:r>
              <w:t>9,5</w:t>
            </w:r>
          </w:p>
        </w:tc>
        <w:tc>
          <w:tcPr>
            <w:tcW w:w="1650" w:type="dxa"/>
            <w:tcBorders>
              <w:bottom w:val="nil"/>
            </w:tcBorders>
            <w:vAlign w:val="center"/>
          </w:tcPr>
          <w:p w:rsidR="00BE6458" w:rsidRDefault="00BE6458">
            <w:pPr>
              <w:pStyle w:val="ConsPlusNormal"/>
              <w:jc w:val="center"/>
            </w:pPr>
            <w:r>
              <w:t>10</w:t>
            </w:r>
          </w:p>
        </w:tc>
        <w:tc>
          <w:tcPr>
            <w:tcW w:w="1391" w:type="dxa"/>
            <w:tcBorders>
              <w:bottom w:val="nil"/>
            </w:tcBorders>
            <w:vAlign w:val="center"/>
          </w:tcPr>
          <w:p w:rsidR="00BE6458" w:rsidRDefault="00BE6458">
            <w:pPr>
              <w:pStyle w:val="ConsPlusNormal"/>
              <w:jc w:val="center"/>
            </w:pPr>
            <w:r>
              <w:t>10,5</w:t>
            </w:r>
          </w:p>
        </w:tc>
        <w:tc>
          <w:tcPr>
            <w:tcW w:w="1442" w:type="dxa"/>
            <w:tcBorders>
              <w:bottom w:val="nil"/>
            </w:tcBorders>
            <w:vAlign w:val="center"/>
          </w:tcPr>
          <w:p w:rsidR="00BE6458" w:rsidRDefault="00BE6458">
            <w:pPr>
              <w:pStyle w:val="ConsPlusNormal"/>
              <w:jc w:val="center"/>
            </w:pPr>
            <w:r>
              <w:t>11</w:t>
            </w:r>
          </w:p>
        </w:tc>
      </w:tr>
      <w:tr w:rsidR="00BE6458" w:rsidRPr="00BE6458" w:rsidTr="007002F8">
        <w:tc>
          <w:tcPr>
            <w:tcW w:w="15255" w:type="dxa"/>
            <w:gridSpan w:val="10"/>
          </w:tcPr>
          <w:p w:rsidR="00BE6458" w:rsidRDefault="00BE6458">
            <w:pPr>
              <w:pStyle w:val="ConsPlusNormal"/>
            </w:pPr>
            <w:hyperlink w:anchor="P557" w:history="1">
              <w:r>
                <w:rPr>
                  <w:color w:val="0000FF"/>
                </w:rPr>
                <w:t>Подпрограмма 2</w:t>
              </w:r>
            </w:hyperlink>
            <w:r>
              <w:t xml:space="preserve"> "Патриотическое воспитание граждан Российской Федерации в Камчатском крае"</w:t>
            </w:r>
          </w:p>
        </w:tc>
      </w:tr>
      <w:tr w:rsidR="00BE6458" w:rsidRPr="00BE6458" w:rsidTr="007002F8">
        <w:tblPrEx>
          <w:tblBorders>
            <w:insideH w:val="nil"/>
          </w:tblBorders>
        </w:tblPrEx>
        <w:tc>
          <w:tcPr>
            <w:tcW w:w="825" w:type="dxa"/>
            <w:tcBorders>
              <w:bottom w:val="nil"/>
            </w:tcBorders>
          </w:tcPr>
          <w:p w:rsidR="00BE6458" w:rsidRDefault="00BE6458">
            <w:pPr>
              <w:pStyle w:val="ConsPlusNormal"/>
            </w:pPr>
          </w:p>
        </w:tc>
        <w:tc>
          <w:tcPr>
            <w:tcW w:w="2357" w:type="dxa"/>
            <w:tcBorders>
              <w:bottom w:val="nil"/>
            </w:tcBorders>
          </w:tcPr>
          <w:p w:rsidR="00BE6458" w:rsidRDefault="00BE6458">
            <w:pPr>
              <w:pStyle w:val="ConsPlusNormal"/>
            </w:pPr>
            <w:r>
              <w:t>Доля жителей Камчатского</w:t>
            </w:r>
          </w:p>
        </w:tc>
        <w:tc>
          <w:tcPr>
            <w:tcW w:w="1320" w:type="dxa"/>
            <w:tcBorders>
              <w:bottom w:val="nil"/>
            </w:tcBorders>
          </w:tcPr>
          <w:p w:rsidR="00BE6458" w:rsidRDefault="00BE6458">
            <w:pPr>
              <w:pStyle w:val="ConsPlusNormal"/>
            </w:pPr>
          </w:p>
        </w:tc>
        <w:tc>
          <w:tcPr>
            <w:tcW w:w="1485" w:type="dxa"/>
            <w:tcBorders>
              <w:bottom w:val="nil"/>
            </w:tcBorders>
          </w:tcPr>
          <w:p w:rsidR="00BE6458" w:rsidRDefault="00BE6458">
            <w:pPr>
              <w:pStyle w:val="ConsPlusNormal"/>
            </w:pPr>
          </w:p>
        </w:tc>
        <w:tc>
          <w:tcPr>
            <w:tcW w:w="1485"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391" w:type="dxa"/>
            <w:tcBorders>
              <w:bottom w:val="nil"/>
            </w:tcBorders>
          </w:tcPr>
          <w:p w:rsidR="00BE6458" w:rsidRDefault="00BE6458">
            <w:pPr>
              <w:pStyle w:val="ConsPlusNormal"/>
            </w:pPr>
          </w:p>
        </w:tc>
        <w:tc>
          <w:tcPr>
            <w:tcW w:w="1442" w:type="dxa"/>
            <w:tcBorders>
              <w:bottom w:val="nil"/>
            </w:tcBorders>
          </w:tcPr>
          <w:p w:rsidR="00BE6458" w:rsidRDefault="00BE6458">
            <w:pPr>
              <w:pStyle w:val="ConsPlusNormal"/>
            </w:pPr>
          </w:p>
        </w:tc>
      </w:tr>
      <w:tr w:rsidR="00BE6458" w:rsidRPr="00BE6458" w:rsidTr="007002F8">
        <w:tblPrEx>
          <w:tblBorders>
            <w:insideH w:val="nil"/>
          </w:tblBorders>
        </w:tblPrEx>
        <w:tc>
          <w:tcPr>
            <w:tcW w:w="825" w:type="dxa"/>
            <w:tcBorders>
              <w:top w:val="nil"/>
            </w:tcBorders>
          </w:tcPr>
          <w:p w:rsidR="00BE6458" w:rsidRDefault="00BE6458">
            <w:pPr>
              <w:pStyle w:val="ConsPlusNormal"/>
              <w:jc w:val="both"/>
            </w:pPr>
            <w:r>
              <w:t>2.1.</w:t>
            </w:r>
          </w:p>
        </w:tc>
        <w:tc>
          <w:tcPr>
            <w:tcW w:w="2357" w:type="dxa"/>
            <w:tcBorders>
              <w:top w:val="nil"/>
            </w:tcBorders>
          </w:tcPr>
          <w:p w:rsidR="00BE6458" w:rsidRDefault="00BE6458">
            <w:pPr>
              <w:pStyle w:val="ConsPlusNormal"/>
            </w:pPr>
            <w:r>
              <w:t>края, считающих себя россиянами или причисляющих себя к российской нации</w:t>
            </w:r>
          </w:p>
        </w:tc>
        <w:tc>
          <w:tcPr>
            <w:tcW w:w="1320" w:type="dxa"/>
            <w:tcBorders>
              <w:top w:val="nil"/>
            </w:tcBorders>
          </w:tcPr>
          <w:p w:rsidR="00BE6458" w:rsidRDefault="00BE6458">
            <w:pPr>
              <w:pStyle w:val="ConsPlusNormal"/>
              <w:jc w:val="center"/>
            </w:pPr>
            <w:r>
              <w:t>%</w:t>
            </w:r>
          </w:p>
        </w:tc>
        <w:tc>
          <w:tcPr>
            <w:tcW w:w="1485" w:type="dxa"/>
            <w:tcBorders>
              <w:top w:val="nil"/>
            </w:tcBorders>
          </w:tcPr>
          <w:p w:rsidR="00BE6458" w:rsidRDefault="00BE6458">
            <w:pPr>
              <w:pStyle w:val="ConsPlusNormal"/>
              <w:jc w:val="center"/>
            </w:pPr>
            <w:r>
              <w:t>60</w:t>
            </w:r>
          </w:p>
        </w:tc>
        <w:tc>
          <w:tcPr>
            <w:tcW w:w="1485" w:type="dxa"/>
            <w:tcBorders>
              <w:top w:val="nil"/>
            </w:tcBorders>
          </w:tcPr>
          <w:p w:rsidR="00BE6458" w:rsidRDefault="00BE6458">
            <w:pPr>
              <w:pStyle w:val="ConsPlusNormal"/>
              <w:jc w:val="center"/>
            </w:pPr>
            <w:r>
              <w:t>60</w:t>
            </w:r>
          </w:p>
        </w:tc>
        <w:tc>
          <w:tcPr>
            <w:tcW w:w="1650" w:type="dxa"/>
            <w:tcBorders>
              <w:top w:val="nil"/>
            </w:tcBorders>
          </w:tcPr>
          <w:p w:rsidR="00BE6458" w:rsidRDefault="00BE6458">
            <w:pPr>
              <w:pStyle w:val="ConsPlusNormal"/>
              <w:jc w:val="center"/>
            </w:pPr>
            <w:r>
              <w:t>60</w:t>
            </w:r>
          </w:p>
        </w:tc>
        <w:tc>
          <w:tcPr>
            <w:tcW w:w="1650" w:type="dxa"/>
            <w:tcBorders>
              <w:top w:val="nil"/>
            </w:tcBorders>
          </w:tcPr>
          <w:p w:rsidR="00BE6458" w:rsidRDefault="00BE6458">
            <w:pPr>
              <w:pStyle w:val="ConsPlusNormal"/>
              <w:jc w:val="center"/>
            </w:pPr>
            <w:r>
              <w:t>65</w:t>
            </w:r>
          </w:p>
        </w:tc>
        <w:tc>
          <w:tcPr>
            <w:tcW w:w="1650" w:type="dxa"/>
            <w:tcBorders>
              <w:top w:val="nil"/>
            </w:tcBorders>
          </w:tcPr>
          <w:p w:rsidR="00BE6458" w:rsidRDefault="00BE6458">
            <w:pPr>
              <w:pStyle w:val="ConsPlusNormal"/>
              <w:jc w:val="center"/>
            </w:pPr>
            <w:r>
              <w:t>60</w:t>
            </w:r>
          </w:p>
        </w:tc>
        <w:tc>
          <w:tcPr>
            <w:tcW w:w="1391" w:type="dxa"/>
            <w:tcBorders>
              <w:top w:val="nil"/>
            </w:tcBorders>
          </w:tcPr>
          <w:p w:rsidR="00BE6458" w:rsidRDefault="00BE6458">
            <w:pPr>
              <w:pStyle w:val="ConsPlusNormal"/>
              <w:jc w:val="center"/>
            </w:pPr>
            <w:r>
              <w:t>70</w:t>
            </w:r>
          </w:p>
        </w:tc>
        <w:tc>
          <w:tcPr>
            <w:tcW w:w="1442" w:type="dxa"/>
            <w:tcBorders>
              <w:top w:val="nil"/>
            </w:tcBorders>
          </w:tcPr>
          <w:p w:rsidR="00BE6458" w:rsidRDefault="00BE6458">
            <w:pPr>
              <w:pStyle w:val="ConsPlusNormal"/>
              <w:jc w:val="center"/>
            </w:pPr>
            <w:r>
              <w:t>75</w:t>
            </w:r>
          </w:p>
        </w:tc>
      </w:tr>
      <w:tr w:rsidR="00BE6458" w:rsidRPr="00BE6458" w:rsidTr="007002F8">
        <w:tblPrEx>
          <w:tblBorders>
            <w:insideH w:val="nil"/>
          </w:tblBorders>
        </w:tblPrEx>
        <w:tc>
          <w:tcPr>
            <w:tcW w:w="825" w:type="dxa"/>
            <w:tcBorders>
              <w:bottom w:val="nil"/>
            </w:tcBorders>
          </w:tcPr>
          <w:p w:rsidR="00BE6458" w:rsidRDefault="00BE6458">
            <w:pPr>
              <w:pStyle w:val="ConsPlusNormal"/>
            </w:pPr>
          </w:p>
        </w:tc>
        <w:tc>
          <w:tcPr>
            <w:tcW w:w="2357" w:type="dxa"/>
            <w:tcBorders>
              <w:bottom w:val="nil"/>
            </w:tcBorders>
          </w:tcPr>
          <w:p w:rsidR="00BE6458" w:rsidRDefault="00BE6458">
            <w:pPr>
              <w:pStyle w:val="ConsPlusNormal"/>
            </w:pPr>
            <w:r>
              <w:t>Доля граждан, участвующих в мероприятиях по</w:t>
            </w:r>
          </w:p>
        </w:tc>
        <w:tc>
          <w:tcPr>
            <w:tcW w:w="1320" w:type="dxa"/>
            <w:tcBorders>
              <w:bottom w:val="nil"/>
            </w:tcBorders>
          </w:tcPr>
          <w:p w:rsidR="00BE6458" w:rsidRDefault="00BE6458">
            <w:pPr>
              <w:pStyle w:val="ConsPlusNormal"/>
            </w:pPr>
          </w:p>
        </w:tc>
        <w:tc>
          <w:tcPr>
            <w:tcW w:w="1485" w:type="dxa"/>
            <w:tcBorders>
              <w:bottom w:val="nil"/>
            </w:tcBorders>
          </w:tcPr>
          <w:p w:rsidR="00BE6458" w:rsidRDefault="00BE6458">
            <w:pPr>
              <w:pStyle w:val="ConsPlusNormal"/>
            </w:pPr>
          </w:p>
        </w:tc>
        <w:tc>
          <w:tcPr>
            <w:tcW w:w="1485"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391" w:type="dxa"/>
            <w:tcBorders>
              <w:bottom w:val="nil"/>
            </w:tcBorders>
          </w:tcPr>
          <w:p w:rsidR="00BE6458" w:rsidRDefault="00BE6458">
            <w:pPr>
              <w:pStyle w:val="ConsPlusNormal"/>
            </w:pPr>
          </w:p>
        </w:tc>
        <w:tc>
          <w:tcPr>
            <w:tcW w:w="1442" w:type="dxa"/>
            <w:tcBorders>
              <w:bottom w:val="nil"/>
            </w:tcBorders>
          </w:tcPr>
          <w:p w:rsidR="00BE6458" w:rsidRDefault="00BE6458">
            <w:pPr>
              <w:pStyle w:val="ConsPlusNormal"/>
            </w:pPr>
          </w:p>
        </w:tc>
      </w:tr>
      <w:tr w:rsidR="00BE6458" w:rsidRPr="00BE6458" w:rsidTr="007002F8">
        <w:tblPrEx>
          <w:tblBorders>
            <w:insideH w:val="nil"/>
          </w:tblBorders>
        </w:tblPrEx>
        <w:tc>
          <w:tcPr>
            <w:tcW w:w="825" w:type="dxa"/>
            <w:tcBorders>
              <w:top w:val="nil"/>
            </w:tcBorders>
          </w:tcPr>
          <w:p w:rsidR="00BE6458" w:rsidRDefault="00BE6458">
            <w:pPr>
              <w:pStyle w:val="ConsPlusNormal"/>
              <w:jc w:val="both"/>
            </w:pPr>
            <w:r>
              <w:t>2.2.</w:t>
            </w:r>
          </w:p>
        </w:tc>
        <w:tc>
          <w:tcPr>
            <w:tcW w:w="2357" w:type="dxa"/>
            <w:tcBorders>
              <w:top w:val="nil"/>
            </w:tcBorders>
          </w:tcPr>
          <w:p w:rsidR="00BE6458" w:rsidRDefault="00BE6458">
            <w:pPr>
              <w:pStyle w:val="ConsPlusNormal"/>
            </w:pPr>
            <w:r>
              <w:t>патриотическому воспитанию, по отношению к общему количеству граждан в Камчатском крае</w:t>
            </w:r>
          </w:p>
        </w:tc>
        <w:tc>
          <w:tcPr>
            <w:tcW w:w="1320" w:type="dxa"/>
            <w:tcBorders>
              <w:top w:val="nil"/>
            </w:tcBorders>
          </w:tcPr>
          <w:p w:rsidR="00BE6458" w:rsidRDefault="00BE6458">
            <w:pPr>
              <w:pStyle w:val="ConsPlusNormal"/>
              <w:jc w:val="center"/>
            </w:pPr>
            <w:r>
              <w:t>%</w:t>
            </w:r>
          </w:p>
        </w:tc>
        <w:tc>
          <w:tcPr>
            <w:tcW w:w="1485" w:type="dxa"/>
            <w:tcBorders>
              <w:top w:val="nil"/>
            </w:tcBorders>
          </w:tcPr>
          <w:p w:rsidR="00BE6458" w:rsidRDefault="00BE6458">
            <w:pPr>
              <w:pStyle w:val="ConsPlusNormal"/>
              <w:jc w:val="center"/>
            </w:pPr>
            <w:r>
              <w:t>10</w:t>
            </w:r>
          </w:p>
        </w:tc>
        <w:tc>
          <w:tcPr>
            <w:tcW w:w="1485" w:type="dxa"/>
            <w:tcBorders>
              <w:top w:val="nil"/>
            </w:tcBorders>
          </w:tcPr>
          <w:p w:rsidR="00BE6458" w:rsidRDefault="00BE6458">
            <w:pPr>
              <w:pStyle w:val="ConsPlusNormal"/>
              <w:jc w:val="center"/>
            </w:pPr>
            <w:r>
              <w:t>11</w:t>
            </w:r>
          </w:p>
        </w:tc>
        <w:tc>
          <w:tcPr>
            <w:tcW w:w="1650" w:type="dxa"/>
            <w:tcBorders>
              <w:top w:val="nil"/>
            </w:tcBorders>
          </w:tcPr>
          <w:p w:rsidR="00BE6458" w:rsidRDefault="00BE6458">
            <w:pPr>
              <w:pStyle w:val="ConsPlusNormal"/>
              <w:jc w:val="center"/>
            </w:pPr>
            <w:r>
              <w:t>12</w:t>
            </w:r>
          </w:p>
        </w:tc>
        <w:tc>
          <w:tcPr>
            <w:tcW w:w="1650" w:type="dxa"/>
            <w:tcBorders>
              <w:top w:val="nil"/>
            </w:tcBorders>
          </w:tcPr>
          <w:p w:rsidR="00BE6458" w:rsidRDefault="00BE6458">
            <w:pPr>
              <w:pStyle w:val="ConsPlusNormal"/>
              <w:jc w:val="center"/>
            </w:pPr>
            <w:r>
              <w:t>15</w:t>
            </w:r>
          </w:p>
        </w:tc>
        <w:tc>
          <w:tcPr>
            <w:tcW w:w="1650" w:type="dxa"/>
            <w:tcBorders>
              <w:top w:val="nil"/>
            </w:tcBorders>
          </w:tcPr>
          <w:p w:rsidR="00BE6458" w:rsidRDefault="00BE6458">
            <w:pPr>
              <w:pStyle w:val="ConsPlusNormal"/>
              <w:jc w:val="center"/>
            </w:pPr>
            <w:r>
              <w:t>15</w:t>
            </w:r>
          </w:p>
        </w:tc>
        <w:tc>
          <w:tcPr>
            <w:tcW w:w="1391" w:type="dxa"/>
            <w:tcBorders>
              <w:top w:val="nil"/>
            </w:tcBorders>
          </w:tcPr>
          <w:p w:rsidR="00BE6458" w:rsidRDefault="00BE6458">
            <w:pPr>
              <w:pStyle w:val="ConsPlusNormal"/>
              <w:jc w:val="center"/>
            </w:pPr>
            <w:r>
              <w:t>16</w:t>
            </w:r>
          </w:p>
        </w:tc>
        <w:tc>
          <w:tcPr>
            <w:tcW w:w="1442" w:type="dxa"/>
            <w:tcBorders>
              <w:top w:val="nil"/>
            </w:tcBorders>
          </w:tcPr>
          <w:p w:rsidR="00BE6458" w:rsidRDefault="00BE6458">
            <w:pPr>
              <w:pStyle w:val="ConsPlusNormal"/>
              <w:jc w:val="center"/>
            </w:pPr>
            <w:r>
              <w:t>17</w:t>
            </w:r>
          </w:p>
        </w:tc>
      </w:tr>
      <w:tr w:rsidR="00BE6458" w:rsidRPr="00BE6458" w:rsidTr="007002F8">
        <w:tblPrEx>
          <w:tblBorders>
            <w:insideH w:val="nil"/>
          </w:tblBorders>
        </w:tblPrEx>
        <w:tc>
          <w:tcPr>
            <w:tcW w:w="825" w:type="dxa"/>
            <w:tcBorders>
              <w:bottom w:val="nil"/>
            </w:tcBorders>
          </w:tcPr>
          <w:p w:rsidR="00BE6458" w:rsidRDefault="00BE6458">
            <w:pPr>
              <w:pStyle w:val="ConsPlusNormal"/>
            </w:pPr>
          </w:p>
        </w:tc>
        <w:tc>
          <w:tcPr>
            <w:tcW w:w="2357" w:type="dxa"/>
            <w:tcBorders>
              <w:bottom w:val="nil"/>
            </w:tcBorders>
          </w:tcPr>
          <w:p w:rsidR="00BE6458" w:rsidRDefault="00BE6458">
            <w:pPr>
              <w:pStyle w:val="ConsPlusNormal"/>
            </w:pPr>
            <w:r>
              <w:t>Количество действующих патриотических объединений,</w:t>
            </w:r>
          </w:p>
        </w:tc>
        <w:tc>
          <w:tcPr>
            <w:tcW w:w="1320" w:type="dxa"/>
            <w:tcBorders>
              <w:bottom w:val="nil"/>
            </w:tcBorders>
          </w:tcPr>
          <w:p w:rsidR="00BE6458" w:rsidRDefault="00BE6458">
            <w:pPr>
              <w:pStyle w:val="ConsPlusNormal"/>
            </w:pPr>
          </w:p>
        </w:tc>
        <w:tc>
          <w:tcPr>
            <w:tcW w:w="1485" w:type="dxa"/>
            <w:tcBorders>
              <w:bottom w:val="nil"/>
            </w:tcBorders>
          </w:tcPr>
          <w:p w:rsidR="00BE6458" w:rsidRDefault="00BE6458">
            <w:pPr>
              <w:pStyle w:val="ConsPlusNormal"/>
            </w:pPr>
          </w:p>
        </w:tc>
        <w:tc>
          <w:tcPr>
            <w:tcW w:w="1485"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391" w:type="dxa"/>
            <w:tcBorders>
              <w:bottom w:val="nil"/>
            </w:tcBorders>
          </w:tcPr>
          <w:p w:rsidR="00BE6458" w:rsidRDefault="00BE6458">
            <w:pPr>
              <w:pStyle w:val="ConsPlusNormal"/>
            </w:pPr>
          </w:p>
        </w:tc>
        <w:tc>
          <w:tcPr>
            <w:tcW w:w="1442" w:type="dxa"/>
            <w:tcBorders>
              <w:bottom w:val="nil"/>
            </w:tcBorders>
          </w:tcPr>
          <w:p w:rsidR="00BE6458" w:rsidRDefault="00BE6458">
            <w:pPr>
              <w:pStyle w:val="ConsPlusNormal"/>
            </w:pPr>
          </w:p>
        </w:tc>
      </w:tr>
      <w:tr w:rsidR="00BE6458" w:rsidRPr="00BE6458" w:rsidTr="007002F8">
        <w:tblPrEx>
          <w:tblBorders>
            <w:insideH w:val="nil"/>
          </w:tblBorders>
        </w:tblPrEx>
        <w:tc>
          <w:tcPr>
            <w:tcW w:w="825" w:type="dxa"/>
            <w:tcBorders>
              <w:top w:val="nil"/>
            </w:tcBorders>
          </w:tcPr>
          <w:p w:rsidR="00BE6458" w:rsidRDefault="00BE6458">
            <w:pPr>
              <w:pStyle w:val="ConsPlusNormal"/>
              <w:jc w:val="both"/>
            </w:pPr>
            <w:r>
              <w:t>2.3.</w:t>
            </w:r>
          </w:p>
        </w:tc>
        <w:tc>
          <w:tcPr>
            <w:tcW w:w="2357" w:type="dxa"/>
            <w:tcBorders>
              <w:top w:val="nil"/>
            </w:tcBorders>
          </w:tcPr>
          <w:p w:rsidR="00BE6458" w:rsidRDefault="00BE6458">
            <w:pPr>
              <w:pStyle w:val="ConsPlusNormal"/>
            </w:pPr>
            <w:r>
              <w:t>клубов, центров, в том числе детских и молодежных в Камчатском крае</w:t>
            </w:r>
          </w:p>
        </w:tc>
        <w:tc>
          <w:tcPr>
            <w:tcW w:w="1320" w:type="dxa"/>
            <w:tcBorders>
              <w:top w:val="nil"/>
            </w:tcBorders>
          </w:tcPr>
          <w:p w:rsidR="00BE6458" w:rsidRDefault="00BE6458">
            <w:pPr>
              <w:pStyle w:val="ConsPlusNormal"/>
              <w:jc w:val="center"/>
            </w:pPr>
            <w:r>
              <w:t>Ед.</w:t>
            </w:r>
          </w:p>
        </w:tc>
        <w:tc>
          <w:tcPr>
            <w:tcW w:w="1485" w:type="dxa"/>
            <w:tcBorders>
              <w:top w:val="nil"/>
            </w:tcBorders>
          </w:tcPr>
          <w:p w:rsidR="00BE6458" w:rsidRDefault="00BE6458">
            <w:pPr>
              <w:pStyle w:val="ConsPlusNormal"/>
              <w:jc w:val="center"/>
            </w:pPr>
            <w:r>
              <w:t>105</w:t>
            </w:r>
          </w:p>
        </w:tc>
        <w:tc>
          <w:tcPr>
            <w:tcW w:w="1485" w:type="dxa"/>
            <w:tcBorders>
              <w:top w:val="nil"/>
            </w:tcBorders>
          </w:tcPr>
          <w:p w:rsidR="00BE6458" w:rsidRDefault="00BE6458">
            <w:pPr>
              <w:pStyle w:val="ConsPlusNormal"/>
              <w:jc w:val="center"/>
            </w:pPr>
            <w:r>
              <w:t>106</w:t>
            </w:r>
          </w:p>
        </w:tc>
        <w:tc>
          <w:tcPr>
            <w:tcW w:w="1650" w:type="dxa"/>
            <w:tcBorders>
              <w:top w:val="nil"/>
            </w:tcBorders>
          </w:tcPr>
          <w:p w:rsidR="00BE6458" w:rsidRDefault="00BE6458">
            <w:pPr>
              <w:pStyle w:val="ConsPlusNormal"/>
              <w:jc w:val="center"/>
            </w:pPr>
            <w:r>
              <w:t>108</w:t>
            </w:r>
          </w:p>
        </w:tc>
        <w:tc>
          <w:tcPr>
            <w:tcW w:w="1650" w:type="dxa"/>
            <w:tcBorders>
              <w:top w:val="nil"/>
            </w:tcBorders>
          </w:tcPr>
          <w:p w:rsidR="00BE6458" w:rsidRDefault="00BE6458">
            <w:pPr>
              <w:pStyle w:val="ConsPlusNormal"/>
              <w:jc w:val="center"/>
            </w:pPr>
            <w:r>
              <w:t>110</w:t>
            </w:r>
          </w:p>
        </w:tc>
        <w:tc>
          <w:tcPr>
            <w:tcW w:w="1650" w:type="dxa"/>
            <w:tcBorders>
              <w:top w:val="nil"/>
            </w:tcBorders>
          </w:tcPr>
          <w:p w:rsidR="00BE6458" w:rsidRDefault="00BE6458">
            <w:pPr>
              <w:pStyle w:val="ConsPlusNormal"/>
              <w:jc w:val="center"/>
            </w:pPr>
            <w:r>
              <w:t>111</w:t>
            </w:r>
          </w:p>
        </w:tc>
        <w:tc>
          <w:tcPr>
            <w:tcW w:w="1391" w:type="dxa"/>
            <w:tcBorders>
              <w:top w:val="nil"/>
            </w:tcBorders>
          </w:tcPr>
          <w:p w:rsidR="00BE6458" w:rsidRDefault="00BE6458">
            <w:pPr>
              <w:pStyle w:val="ConsPlusNormal"/>
              <w:jc w:val="center"/>
            </w:pPr>
            <w:r>
              <w:t>112</w:t>
            </w:r>
          </w:p>
        </w:tc>
        <w:tc>
          <w:tcPr>
            <w:tcW w:w="1442" w:type="dxa"/>
            <w:tcBorders>
              <w:top w:val="nil"/>
            </w:tcBorders>
          </w:tcPr>
          <w:p w:rsidR="00BE6458" w:rsidRDefault="00BE6458">
            <w:pPr>
              <w:pStyle w:val="ConsPlusNormal"/>
              <w:jc w:val="center"/>
            </w:pPr>
            <w:r>
              <w:t>113</w:t>
            </w:r>
          </w:p>
        </w:tc>
      </w:tr>
      <w:tr w:rsidR="00BE6458" w:rsidRPr="00BE6458" w:rsidTr="007002F8">
        <w:tblPrEx>
          <w:tblBorders>
            <w:insideH w:val="nil"/>
          </w:tblBorders>
        </w:tblPrEx>
        <w:tc>
          <w:tcPr>
            <w:tcW w:w="825" w:type="dxa"/>
            <w:tcBorders>
              <w:bottom w:val="nil"/>
            </w:tcBorders>
          </w:tcPr>
          <w:p w:rsidR="00BE6458" w:rsidRDefault="00BE6458">
            <w:pPr>
              <w:pStyle w:val="ConsPlusNormal"/>
            </w:pPr>
          </w:p>
        </w:tc>
        <w:tc>
          <w:tcPr>
            <w:tcW w:w="2357" w:type="dxa"/>
            <w:tcBorders>
              <w:bottom w:val="nil"/>
            </w:tcBorders>
          </w:tcPr>
          <w:p w:rsidR="00BE6458" w:rsidRDefault="00BE6458">
            <w:pPr>
              <w:pStyle w:val="ConsPlusNormal"/>
            </w:pPr>
            <w:r>
              <w:t>Количество</w:t>
            </w:r>
          </w:p>
        </w:tc>
        <w:tc>
          <w:tcPr>
            <w:tcW w:w="1320" w:type="dxa"/>
            <w:tcBorders>
              <w:bottom w:val="nil"/>
            </w:tcBorders>
          </w:tcPr>
          <w:p w:rsidR="00BE6458" w:rsidRDefault="00BE6458">
            <w:pPr>
              <w:pStyle w:val="ConsPlusNormal"/>
            </w:pPr>
          </w:p>
        </w:tc>
        <w:tc>
          <w:tcPr>
            <w:tcW w:w="1485" w:type="dxa"/>
            <w:tcBorders>
              <w:bottom w:val="nil"/>
            </w:tcBorders>
          </w:tcPr>
          <w:p w:rsidR="00BE6458" w:rsidRDefault="00BE6458">
            <w:pPr>
              <w:pStyle w:val="ConsPlusNormal"/>
            </w:pPr>
          </w:p>
        </w:tc>
        <w:tc>
          <w:tcPr>
            <w:tcW w:w="1485"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650" w:type="dxa"/>
            <w:tcBorders>
              <w:bottom w:val="nil"/>
            </w:tcBorders>
          </w:tcPr>
          <w:p w:rsidR="00BE6458" w:rsidRDefault="00BE6458">
            <w:pPr>
              <w:pStyle w:val="ConsPlusNormal"/>
            </w:pPr>
          </w:p>
        </w:tc>
        <w:tc>
          <w:tcPr>
            <w:tcW w:w="1391" w:type="dxa"/>
            <w:tcBorders>
              <w:bottom w:val="nil"/>
            </w:tcBorders>
          </w:tcPr>
          <w:p w:rsidR="00BE6458" w:rsidRDefault="00BE6458">
            <w:pPr>
              <w:pStyle w:val="ConsPlusNormal"/>
            </w:pPr>
          </w:p>
        </w:tc>
        <w:tc>
          <w:tcPr>
            <w:tcW w:w="1442" w:type="dxa"/>
            <w:tcBorders>
              <w:bottom w:val="nil"/>
            </w:tcBorders>
          </w:tcPr>
          <w:p w:rsidR="00BE6458" w:rsidRDefault="00BE6458">
            <w:pPr>
              <w:pStyle w:val="ConsPlusNormal"/>
            </w:pPr>
          </w:p>
        </w:tc>
      </w:tr>
      <w:tr w:rsidR="00BE6458" w:rsidRPr="00BE6458" w:rsidTr="007002F8">
        <w:tblPrEx>
          <w:tblBorders>
            <w:insideH w:val="nil"/>
          </w:tblBorders>
        </w:tblPrEx>
        <w:tc>
          <w:tcPr>
            <w:tcW w:w="825" w:type="dxa"/>
            <w:tcBorders>
              <w:top w:val="nil"/>
            </w:tcBorders>
          </w:tcPr>
          <w:p w:rsidR="00BE6458" w:rsidRDefault="00BE6458">
            <w:pPr>
              <w:pStyle w:val="ConsPlusNormal"/>
              <w:jc w:val="both"/>
            </w:pPr>
            <w:r>
              <w:t>2.4.</w:t>
            </w:r>
          </w:p>
        </w:tc>
        <w:tc>
          <w:tcPr>
            <w:tcW w:w="2357" w:type="dxa"/>
            <w:tcBorders>
              <w:top w:val="nil"/>
            </w:tcBorders>
          </w:tcPr>
          <w:p w:rsidR="00BE6458" w:rsidRDefault="00BE6458">
            <w:pPr>
              <w:pStyle w:val="ConsPlusNormal"/>
            </w:pPr>
            <w:r>
              <w:t>оборонно-спортивных лагерей в Камчатском крае</w:t>
            </w:r>
          </w:p>
        </w:tc>
        <w:tc>
          <w:tcPr>
            <w:tcW w:w="1320" w:type="dxa"/>
            <w:tcBorders>
              <w:top w:val="nil"/>
            </w:tcBorders>
          </w:tcPr>
          <w:p w:rsidR="00BE6458" w:rsidRDefault="00BE6458">
            <w:pPr>
              <w:pStyle w:val="ConsPlusNormal"/>
              <w:jc w:val="center"/>
            </w:pPr>
            <w:r>
              <w:t>Ед.</w:t>
            </w:r>
          </w:p>
        </w:tc>
        <w:tc>
          <w:tcPr>
            <w:tcW w:w="1485" w:type="dxa"/>
            <w:tcBorders>
              <w:top w:val="nil"/>
            </w:tcBorders>
          </w:tcPr>
          <w:p w:rsidR="00BE6458" w:rsidRDefault="00BE6458">
            <w:pPr>
              <w:pStyle w:val="ConsPlusNormal"/>
              <w:jc w:val="center"/>
            </w:pPr>
            <w:r>
              <w:t>10</w:t>
            </w:r>
          </w:p>
        </w:tc>
        <w:tc>
          <w:tcPr>
            <w:tcW w:w="1485" w:type="dxa"/>
            <w:tcBorders>
              <w:top w:val="nil"/>
            </w:tcBorders>
          </w:tcPr>
          <w:p w:rsidR="00BE6458" w:rsidRDefault="00BE6458">
            <w:pPr>
              <w:pStyle w:val="ConsPlusNormal"/>
              <w:jc w:val="center"/>
            </w:pPr>
            <w:r>
              <w:t>10</w:t>
            </w:r>
          </w:p>
        </w:tc>
        <w:tc>
          <w:tcPr>
            <w:tcW w:w="1650" w:type="dxa"/>
            <w:tcBorders>
              <w:top w:val="nil"/>
            </w:tcBorders>
          </w:tcPr>
          <w:p w:rsidR="00BE6458" w:rsidRDefault="00BE6458">
            <w:pPr>
              <w:pStyle w:val="ConsPlusNormal"/>
              <w:jc w:val="center"/>
            </w:pPr>
            <w:r>
              <w:t>11</w:t>
            </w:r>
          </w:p>
        </w:tc>
        <w:tc>
          <w:tcPr>
            <w:tcW w:w="1650" w:type="dxa"/>
            <w:tcBorders>
              <w:top w:val="nil"/>
            </w:tcBorders>
          </w:tcPr>
          <w:p w:rsidR="00BE6458" w:rsidRDefault="00BE6458">
            <w:pPr>
              <w:pStyle w:val="ConsPlusNormal"/>
              <w:jc w:val="center"/>
            </w:pPr>
            <w:r>
              <w:t>11</w:t>
            </w:r>
          </w:p>
        </w:tc>
        <w:tc>
          <w:tcPr>
            <w:tcW w:w="1650" w:type="dxa"/>
            <w:tcBorders>
              <w:top w:val="nil"/>
            </w:tcBorders>
          </w:tcPr>
          <w:p w:rsidR="00BE6458" w:rsidRDefault="00BE6458">
            <w:pPr>
              <w:pStyle w:val="ConsPlusNormal"/>
              <w:jc w:val="center"/>
            </w:pPr>
            <w:r>
              <w:t>11</w:t>
            </w:r>
          </w:p>
        </w:tc>
        <w:tc>
          <w:tcPr>
            <w:tcW w:w="1391" w:type="dxa"/>
            <w:tcBorders>
              <w:top w:val="nil"/>
            </w:tcBorders>
          </w:tcPr>
          <w:p w:rsidR="00BE6458" w:rsidRDefault="00BE6458">
            <w:pPr>
              <w:pStyle w:val="ConsPlusNormal"/>
              <w:jc w:val="center"/>
            </w:pPr>
            <w:r>
              <w:t>11</w:t>
            </w:r>
          </w:p>
        </w:tc>
        <w:tc>
          <w:tcPr>
            <w:tcW w:w="1442" w:type="dxa"/>
            <w:tcBorders>
              <w:top w:val="nil"/>
            </w:tcBorders>
          </w:tcPr>
          <w:p w:rsidR="00BE6458" w:rsidRDefault="00BE6458">
            <w:pPr>
              <w:pStyle w:val="ConsPlusNormal"/>
              <w:jc w:val="center"/>
            </w:pPr>
            <w:r>
              <w:t>11</w:t>
            </w:r>
          </w:p>
        </w:tc>
      </w:tr>
      <w:tr w:rsidR="00BE6458" w:rsidRPr="00BE6458" w:rsidTr="007002F8">
        <w:tblPrEx>
          <w:tblBorders>
            <w:insideH w:val="nil"/>
          </w:tblBorders>
        </w:tblPrEx>
        <w:tc>
          <w:tcPr>
            <w:tcW w:w="15255" w:type="dxa"/>
            <w:gridSpan w:val="10"/>
            <w:tcBorders>
              <w:bottom w:val="nil"/>
            </w:tcBorders>
            <w:vAlign w:val="center"/>
          </w:tcPr>
          <w:p w:rsidR="00BE6458" w:rsidRDefault="00BE6458">
            <w:pPr>
              <w:pStyle w:val="ConsPlusNormal"/>
              <w:jc w:val="center"/>
            </w:pPr>
            <w:r>
              <w:t>Подпрограмма 3 "Устойчивое развитие коренных малочисленных народов</w:t>
            </w:r>
          </w:p>
          <w:p w:rsidR="00BE6458" w:rsidRDefault="00BE6458">
            <w:pPr>
              <w:pStyle w:val="ConsPlusNormal"/>
              <w:jc w:val="center"/>
            </w:pPr>
            <w:r>
              <w:t>Севера, Сибири и Дальнего Востока, проживающих в Камчатском крае"</w:t>
            </w:r>
          </w:p>
        </w:tc>
      </w:tr>
      <w:tr w:rsidR="003B3AD7" w:rsidRPr="00BE6458" w:rsidTr="007002F8">
        <w:tc>
          <w:tcPr>
            <w:tcW w:w="825" w:type="dxa"/>
            <w:vAlign w:val="center"/>
          </w:tcPr>
          <w:p w:rsidR="003B3AD7" w:rsidRPr="00B72605" w:rsidRDefault="003B3AD7" w:rsidP="003B3AD7">
            <w:pPr>
              <w:spacing w:after="0" w:line="240" w:lineRule="auto"/>
              <w:jc w:val="center"/>
            </w:pPr>
            <w:r w:rsidRPr="00B72605">
              <w:t>3.1</w:t>
            </w:r>
          </w:p>
        </w:tc>
        <w:tc>
          <w:tcPr>
            <w:tcW w:w="2357" w:type="dxa"/>
            <w:vAlign w:val="center"/>
          </w:tcPr>
          <w:p w:rsidR="003B3AD7" w:rsidRPr="00B72605" w:rsidRDefault="003B3AD7" w:rsidP="003B3AD7">
            <w:pPr>
              <w:spacing w:after="0" w:line="240" w:lineRule="auto"/>
              <w:jc w:val="both"/>
            </w:pPr>
            <w:r w:rsidRPr="00B72605">
              <w:t>Общее число представителей КМНС, охваченных дополнительными услугами в области здравоохранения, социальной защиты</w:t>
            </w:r>
          </w:p>
        </w:tc>
        <w:tc>
          <w:tcPr>
            <w:tcW w:w="1320" w:type="dxa"/>
            <w:vAlign w:val="center"/>
          </w:tcPr>
          <w:p w:rsidR="003B3AD7" w:rsidRPr="00B72605" w:rsidRDefault="003B3AD7" w:rsidP="003B3AD7">
            <w:pPr>
              <w:spacing w:after="0" w:line="240" w:lineRule="auto"/>
              <w:jc w:val="center"/>
            </w:pPr>
            <w:r w:rsidRPr="00B72605">
              <w:t>человек</w:t>
            </w:r>
          </w:p>
        </w:tc>
        <w:tc>
          <w:tcPr>
            <w:tcW w:w="1485" w:type="dxa"/>
            <w:vAlign w:val="center"/>
          </w:tcPr>
          <w:p w:rsidR="003B3AD7" w:rsidRPr="00B72605" w:rsidRDefault="003B3AD7" w:rsidP="003B3AD7">
            <w:pPr>
              <w:spacing w:after="0" w:line="240" w:lineRule="auto"/>
              <w:jc w:val="center"/>
            </w:pPr>
            <w:r w:rsidRPr="00B72605">
              <w:t>225</w:t>
            </w:r>
          </w:p>
        </w:tc>
        <w:tc>
          <w:tcPr>
            <w:tcW w:w="1485" w:type="dxa"/>
            <w:vAlign w:val="center"/>
          </w:tcPr>
          <w:p w:rsidR="003B3AD7" w:rsidRPr="00B72605" w:rsidRDefault="003B3AD7" w:rsidP="003B3AD7">
            <w:pPr>
              <w:spacing w:after="0" w:line="240" w:lineRule="auto"/>
              <w:jc w:val="center"/>
            </w:pPr>
            <w:r w:rsidRPr="00B72605">
              <w:t>238</w:t>
            </w:r>
          </w:p>
        </w:tc>
        <w:tc>
          <w:tcPr>
            <w:tcW w:w="1650" w:type="dxa"/>
            <w:vAlign w:val="center"/>
          </w:tcPr>
          <w:p w:rsidR="003B3AD7" w:rsidRPr="00B72605" w:rsidRDefault="003B3AD7" w:rsidP="003B3AD7">
            <w:pPr>
              <w:spacing w:after="0" w:line="240" w:lineRule="auto"/>
              <w:ind w:left="-113" w:right="-113"/>
              <w:jc w:val="center"/>
            </w:pPr>
            <w:r w:rsidRPr="00B72605">
              <w:t>250</w:t>
            </w:r>
          </w:p>
        </w:tc>
        <w:tc>
          <w:tcPr>
            <w:tcW w:w="1650" w:type="dxa"/>
            <w:vAlign w:val="center"/>
          </w:tcPr>
          <w:p w:rsidR="003B3AD7" w:rsidRPr="00B72605" w:rsidRDefault="003B3AD7" w:rsidP="003B3AD7">
            <w:pPr>
              <w:spacing w:after="0" w:line="240" w:lineRule="auto"/>
              <w:ind w:left="-113" w:right="-113"/>
              <w:jc w:val="center"/>
            </w:pPr>
            <w:r w:rsidRPr="00B72605">
              <w:t>250</w:t>
            </w:r>
          </w:p>
        </w:tc>
        <w:tc>
          <w:tcPr>
            <w:tcW w:w="1650" w:type="dxa"/>
            <w:vAlign w:val="center"/>
          </w:tcPr>
          <w:p w:rsidR="003B3AD7" w:rsidRPr="00B72605" w:rsidRDefault="003B3AD7" w:rsidP="003B3AD7">
            <w:pPr>
              <w:spacing w:after="0" w:line="240" w:lineRule="auto"/>
              <w:ind w:left="-113" w:right="-113"/>
              <w:jc w:val="center"/>
            </w:pPr>
            <w:r w:rsidRPr="00B72605">
              <w:t>250</w:t>
            </w:r>
          </w:p>
        </w:tc>
        <w:tc>
          <w:tcPr>
            <w:tcW w:w="1391" w:type="dxa"/>
            <w:vAlign w:val="center"/>
          </w:tcPr>
          <w:p w:rsidR="003B3AD7" w:rsidRPr="00B72605" w:rsidRDefault="003B3AD7" w:rsidP="003B3AD7">
            <w:pPr>
              <w:spacing w:after="0" w:line="240" w:lineRule="auto"/>
              <w:ind w:left="-113" w:right="-113"/>
              <w:jc w:val="center"/>
            </w:pPr>
            <w:r w:rsidRPr="00B72605">
              <w:t>250</w:t>
            </w:r>
          </w:p>
        </w:tc>
        <w:tc>
          <w:tcPr>
            <w:tcW w:w="1442" w:type="dxa"/>
            <w:vAlign w:val="center"/>
          </w:tcPr>
          <w:p w:rsidR="003B3AD7" w:rsidRPr="00B72605" w:rsidRDefault="003B3AD7" w:rsidP="003B3AD7">
            <w:pPr>
              <w:spacing w:after="0" w:line="240" w:lineRule="auto"/>
              <w:ind w:left="-113" w:right="-113"/>
              <w:jc w:val="center"/>
            </w:pPr>
            <w:r w:rsidRPr="00B72605">
              <w:t>250</w:t>
            </w:r>
          </w:p>
        </w:tc>
      </w:tr>
      <w:tr w:rsidR="003B3AD7" w:rsidRPr="00BE6458" w:rsidTr="007002F8">
        <w:tc>
          <w:tcPr>
            <w:tcW w:w="825" w:type="dxa"/>
            <w:vAlign w:val="center"/>
          </w:tcPr>
          <w:p w:rsidR="003B3AD7" w:rsidRPr="00B72605" w:rsidRDefault="003B3AD7" w:rsidP="003B3AD7">
            <w:pPr>
              <w:spacing w:after="0" w:line="240" w:lineRule="auto"/>
              <w:jc w:val="center"/>
            </w:pPr>
            <w:r w:rsidRPr="00B72605">
              <w:t>3.2</w:t>
            </w:r>
          </w:p>
        </w:tc>
        <w:tc>
          <w:tcPr>
            <w:tcW w:w="2357" w:type="dxa"/>
            <w:vAlign w:val="center"/>
          </w:tcPr>
          <w:p w:rsidR="003B3AD7" w:rsidRPr="00B72605" w:rsidRDefault="003B3AD7" w:rsidP="003B3AD7">
            <w:pPr>
              <w:spacing w:after="0" w:line="240" w:lineRule="auto"/>
              <w:jc w:val="both"/>
            </w:pPr>
            <w:r w:rsidRPr="00B72605">
              <w:t xml:space="preserve">Общее число представителей КМНС, которым оказана государственная поддержка в целях получения среднего профессионального </w:t>
            </w:r>
            <w:r>
              <w:t xml:space="preserve">и высшего </w:t>
            </w:r>
            <w:r w:rsidRPr="00B72605">
              <w:t>образования</w:t>
            </w:r>
          </w:p>
        </w:tc>
        <w:tc>
          <w:tcPr>
            <w:tcW w:w="1320" w:type="dxa"/>
            <w:vAlign w:val="center"/>
          </w:tcPr>
          <w:p w:rsidR="003B3AD7" w:rsidRPr="00B72605" w:rsidRDefault="003B3AD7" w:rsidP="003B3AD7">
            <w:pPr>
              <w:spacing w:after="0" w:line="240" w:lineRule="auto"/>
              <w:jc w:val="center"/>
            </w:pPr>
            <w:r w:rsidRPr="00B72605">
              <w:t>человек</w:t>
            </w:r>
          </w:p>
        </w:tc>
        <w:tc>
          <w:tcPr>
            <w:tcW w:w="1485" w:type="dxa"/>
            <w:vAlign w:val="center"/>
          </w:tcPr>
          <w:p w:rsidR="003B3AD7" w:rsidRPr="00B72605" w:rsidRDefault="003B3AD7" w:rsidP="003B3AD7">
            <w:pPr>
              <w:spacing w:after="0" w:line="240" w:lineRule="auto"/>
              <w:jc w:val="center"/>
            </w:pPr>
            <w:r w:rsidRPr="00B72605">
              <w:t>65</w:t>
            </w:r>
          </w:p>
        </w:tc>
        <w:tc>
          <w:tcPr>
            <w:tcW w:w="1485" w:type="dxa"/>
            <w:vAlign w:val="center"/>
          </w:tcPr>
          <w:p w:rsidR="003B3AD7" w:rsidRPr="00B72605" w:rsidRDefault="003B3AD7" w:rsidP="003B3AD7">
            <w:pPr>
              <w:spacing w:after="0" w:line="240" w:lineRule="auto"/>
              <w:jc w:val="center"/>
            </w:pPr>
            <w:r w:rsidRPr="00B72605">
              <w:t>75</w:t>
            </w:r>
          </w:p>
        </w:tc>
        <w:tc>
          <w:tcPr>
            <w:tcW w:w="1650" w:type="dxa"/>
            <w:vAlign w:val="center"/>
          </w:tcPr>
          <w:p w:rsidR="003B3AD7" w:rsidRPr="00B72605" w:rsidRDefault="003B3AD7" w:rsidP="003B3AD7">
            <w:pPr>
              <w:spacing w:after="0" w:line="240" w:lineRule="auto"/>
              <w:ind w:left="-113" w:right="-113"/>
              <w:jc w:val="center"/>
            </w:pPr>
            <w:r w:rsidRPr="00B72605">
              <w:t>70</w:t>
            </w:r>
          </w:p>
        </w:tc>
        <w:tc>
          <w:tcPr>
            <w:tcW w:w="1650" w:type="dxa"/>
            <w:vAlign w:val="center"/>
          </w:tcPr>
          <w:p w:rsidR="003B3AD7" w:rsidRPr="00B72605" w:rsidRDefault="003B3AD7" w:rsidP="003B3AD7">
            <w:pPr>
              <w:spacing w:after="0" w:line="240" w:lineRule="auto"/>
              <w:ind w:left="-113" w:right="-113"/>
              <w:jc w:val="center"/>
            </w:pPr>
            <w:r w:rsidRPr="00B72605">
              <w:t>70</w:t>
            </w:r>
          </w:p>
        </w:tc>
        <w:tc>
          <w:tcPr>
            <w:tcW w:w="1650" w:type="dxa"/>
            <w:vAlign w:val="center"/>
          </w:tcPr>
          <w:p w:rsidR="003B3AD7" w:rsidRPr="00B72605" w:rsidRDefault="003B3AD7" w:rsidP="003B3AD7">
            <w:pPr>
              <w:spacing w:after="0" w:line="240" w:lineRule="auto"/>
              <w:ind w:left="-113" w:right="-113"/>
              <w:jc w:val="center"/>
            </w:pPr>
            <w:r w:rsidRPr="00B72605">
              <w:t>70</w:t>
            </w:r>
          </w:p>
        </w:tc>
        <w:tc>
          <w:tcPr>
            <w:tcW w:w="1391" w:type="dxa"/>
            <w:vAlign w:val="center"/>
          </w:tcPr>
          <w:p w:rsidR="003B3AD7" w:rsidRPr="00B72605" w:rsidRDefault="003B3AD7" w:rsidP="003B3AD7">
            <w:pPr>
              <w:spacing w:after="0" w:line="240" w:lineRule="auto"/>
              <w:ind w:left="-113" w:right="-113"/>
              <w:jc w:val="center"/>
            </w:pPr>
            <w:r w:rsidRPr="00B72605">
              <w:t>70</w:t>
            </w:r>
          </w:p>
        </w:tc>
        <w:tc>
          <w:tcPr>
            <w:tcW w:w="1442" w:type="dxa"/>
            <w:vAlign w:val="center"/>
          </w:tcPr>
          <w:p w:rsidR="003B3AD7" w:rsidRPr="00B72605" w:rsidRDefault="003B3AD7" w:rsidP="003B3AD7">
            <w:pPr>
              <w:spacing w:after="0" w:line="240" w:lineRule="auto"/>
              <w:ind w:left="-113" w:right="-113"/>
              <w:jc w:val="center"/>
            </w:pPr>
            <w:r w:rsidRPr="00B72605">
              <w:t>70</w:t>
            </w:r>
          </w:p>
        </w:tc>
      </w:tr>
      <w:tr w:rsidR="003B3AD7" w:rsidRPr="00BE6458" w:rsidTr="007002F8">
        <w:tc>
          <w:tcPr>
            <w:tcW w:w="825" w:type="dxa"/>
            <w:vAlign w:val="center"/>
          </w:tcPr>
          <w:p w:rsidR="003B3AD7" w:rsidRPr="00B72605" w:rsidRDefault="003B3AD7" w:rsidP="003B3AD7">
            <w:pPr>
              <w:spacing w:after="0" w:line="240" w:lineRule="auto"/>
              <w:jc w:val="center"/>
            </w:pPr>
            <w:r w:rsidRPr="00B72605">
              <w:t>3.3</w:t>
            </w:r>
          </w:p>
        </w:tc>
        <w:tc>
          <w:tcPr>
            <w:tcW w:w="2357" w:type="dxa"/>
            <w:vAlign w:val="center"/>
          </w:tcPr>
          <w:p w:rsidR="003B3AD7" w:rsidRPr="00B72605" w:rsidRDefault="003B3AD7" w:rsidP="003B3AD7">
            <w:pPr>
              <w:spacing w:after="0" w:line="240" w:lineRule="auto"/>
              <w:jc w:val="both"/>
            </w:pPr>
            <w:r w:rsidRPr="00B72605">
              <w:t>Общее количество общин КМНС, получивших финансовую поддержку в целях развития экономики традиционных отраслей хозяйствования коренных малочисленных народов</w:t>
            </w:r>
          </w:p>
        </w:tc>
        <w:tc>
          <w:tcPr>
            <w:tcW w:w="1320" w:type="dxa"/>
            <w:vAlign w:val="center"/>
          </w:tcPr>
          <w:p w:rsidR="003B3AD7" w:rsidRPr="00B72605" w:rsidRDefault="003B3AD7" w:rsidP="003B3AD7">
            <w:pPr>
              <w:spacing w:after="0" w:line="240" w:lineRule="auto"/>
              <w:jc w:val="center"/>
            </w:pPr>
            <w:r w:rsidRPr="00B72605">
              <w:t>шт.</w:t>
            </w:r>
          </w:p>
        </w:tc>
        <w:tc>
          <w:tcPr>
            <w:tcW w:w="1485" w:type="dxa"/>
            <w:vAlign w:val="center"/>
          </w:tcPr>
          <w:p w:rsidR="003B3AD7" w:rsidRPr="00B72605" w:rsidRDefault="003B3AD7" w:rsidP="003B3AD7">
            <w:pPr>
              <w:spacing w:after="0" w:line="240" w:lineRule="auto"/>
              <w:jc w:val="center"/>
            </w:pPr>
            <w:r w:rsidRPr="00B72605">
              <w:t>28</w:t>
            </w:r>
          </w:p>
        </w:tc>
        <w:tc>
          <w:tcPr>
            <w:tcW w:w="1485" w:type="dxa"/>
            <w:vAlign w:val="center"/>
          </w:tcPr>
          <w:p w:rsidR="003B3AD7" w:rsidRPr="00B72605" w:rsidRDefault="003B3AD7" w:rsidP="003B3AD7">
            <w:pPr>
              <w:spacing w:after="0" w:line="240" w:lineRule="auto"/>
              <w:jc w:val="center"/>
            </w:pPr>
            <w:r w:rsidRPr="00B72605">
              <w:t>32</w:t>
            </w:r>
          </w:p>
        </w:tc>
        <w:tc>
          <w:tcPr>
            <w:tcW w:w="1650" w:type="dxa"/>
            <w:vAlign w:val="center"/>
          </w:tcPr>
          <w:p w:rsidR="003B3AD7" w:rsidRPr="00B72605" w:rsidRDefault="003B3AD7" w:rsidP="003B3AD7">
            <w:pPr>
              <w:spacing w:after="0" w:line="240" w:lineRule="auto"/>
              <w:ind w:left="-113" w:right="-113"/>
              <w:jc w:val="center"/>
            </w:pPr>
            <w:r w:rsidRPr="00B72605">
              <w:t>30</w:t>
            </w:r>
          </w:p>
        </w:tc>
        <w:tc>
          <w:tcPr>
            <w:tcW w:w="1650" w:type="dxa"/>
            <w:vAlign w:val="center"/>
          </w:tcPr>
          <w:p w:rsidR="003B3AD7" w:rsidRPr="00B72605" w:rsidRDefault="003B3AD7" w:rsidP="003B3AD7">
            <w:pPr>
              <w:spacing w:after="0" w:line="240" w:lineRule="auto"/>
              <w:ind w:left="-113" w:right="-113"/>
              <w:jc w:val="center"/>
            </w:pPr>
            <w:r w:rsidRPr="00B72605">
              <w:t>30</w:t>
            </w:r>
          </w:p>
        </w:tc>
        <w:tc>
          <w:tcPr>
            <w:tcW w:w="1650" w:type="dxa"/>
            <w:vAlign w:val="center"/>
          </w:tcPr>
          <w:p w:rsidR="003B3AD7" w:rsidRPr="00B72605" w:rsidRDefault="003B3AD7" w:rsidP="003B3AD7">
            <w:pPr>
              <w:spacing w:after="0" w:line="240" w:lineRule="auto"/>
              <w:ind w:left="-113" w:right="-113"/>
              <w:jc w:val="center"/>
            </w:pPr>
            <w:r w:rsidRPr="00B72605">
              <w:t>30</w:t>
            </w:r>
          </w:p>
        </w:tc>
        <w:tc>
          <w:tcPr>
            <w:tcW w:w="1391" w:type="dxa"/>
            <w:vAlign w:val="center"/>
          </w:tcPr>
          <w:p w:rsidR="003B3AD7" w:rsidRPr="00B72605" w:rsidRDefault="003B3AD7" w:rsidP="003B3AD7">
            <w:pPr>
              <w:spacing w:after="0" w:line="240" w:lineRule="auto"/>
              <w:ind w:left="-113" w:right="-113"/>
              <w:jc w:val="center"/>
            </w:pPr>
            <w:r w:rsidRPr="00B72605">
              <w:t>30</w:t>
            </w:r>
          </w:p>
        </w:tc>
        <w:tc>
          <w:tcPr>
            <w:tcW w:w="1442" w:type="dxa"/>
            <w:vAlign w:val="center"/>
          </w:tcPr>
          <w:p w:rsidR="003B3AD7" w:rsidRPr="00B72605" w:rsidRDefault="003B3AD7" w:rsidP="003B3AD7">
            <w:pPr>
              <w:spacing w:after="0" w:line="240" w:lineRule="auto"/>
              <w:ind w:left="-113" w:right="-113"/>
              <w:jc w:val="center"/>
            </w:pPr>
            <w:r w:rsidRPr="00B72605">
              <w:t>30</w:t>
            </w:r>
          </w:p>
        </w:tc>
      </w:tr>
      <w:tr w:rsidR="003B3AD7" w:rsidRPr="00BE6458" w:rsidTr="007002F8">
        <w:tc>
          <w:tcPr>
            <w:tcW w:w="825" w:type="dxa"/>
            <w:vAlign w:val="center"/>
          </w:tcPr>
          <w:p w:rsidR="003B3AD7" w:rsidRPr="00B72605" w:rsidRDefault="003B3AD7" w:rsidP="003B3AD7">
            <w:pPr>
              <w:spacing w:after="0" w:line="240" w:lineRule="auto"/>
              <w:jc w:val="center"/>
            </w:pPr>
            <w:r w:rsidRPr="00B72605">
              <w:t>3.4</w:t>
            </w:r>
          </w:p>
        </w:tc>
        <w:tc>
          <w:tcPr>
            <w:tcW w:w="2357" w:type="dxa"/>
            <w:vAlign w:val="center"/>
          </w:tcPr>
          <w:p w:rsidR="003B3AD7" w:rsidRPr="00B72605" w:rsidRDefault="003B3AD7" w:rsidP="003B3AD7">
            <w:pPr>
              <w:spacing w:after="0" w:line="240" w:lineRule="auto"/>
              <w:jc w:val="both"/>
            </w:pPr>
            <w:r w:rsidRPr="00B72605">
              <w:t>Доля общин КМНС, получивших финансовую поддержку в целях развития экономики традиционных отраслей хозяйствования коренных малочисленных народов, от общего количества зарегистрированных общин КМНС</w:t>
            </w:r>
          </w:p>
        </w:tc>
        <w:tc>
          <w:tcPr>
            <w:tcW w:w="1320" w:type="dxa"/>
            <w:vAlign w:val="center"/>
          </w:tcPr>
          <w:p w:rsidR="003B3AD7" w:rsidRPr="00B72605" w:rsidRDefault="003B3AD7" w:rsidP="003B3AD7">
            <w:pPr>
              <w:spacing w:after="0" w:line="240" w:lineRule="auto"/>
              <w:jc w:val="center"/>
            </w:pPr>
            <w:r w:rsidRPr="00B72605">
              <w:t>процент</w:t>
            </w:r>
          </w:p>
        </w:tc>
        <w:tc>
          <w:tcPr>
            <w:tcW w:w="1485" w:type="dxa"/>
            <w:vAlign w:val="center"/>
          </w:tcPr>
          <w:p w:rsidR="003B3AD7" w:rsidRPr="00B72605" w:rsidRDefault="003B3AD7" w:rsidP="003B3AD7">
            <w:pPr>
              <w:spacing w:after="0" w:line="240" w:lineRule="auto"/>
              <w:jc w:val="center"/>
            </w:pPr>
            <w:r w:rsidRPr="00B72605">
              <w:t>10</w:t>
            </w:r>
          </w:p>
        </w:tc>
        <w:tc>
          <w:tcPr>
            <w:tcW w:w="1485" w:type="dxa"/>
            <w:vAlign w:val="center"/>
          </w:tcPr>
          <w:p w:rsidR="003B3AD7" w:rsidRPr="00B72605" w:rsidRDefault="003B3AD7" w:rsidP="003B3AD7">
            <w:pPr>
              <w:spacing w:after="0" w:line="240" w:lineRule="auto"/>
              <w:jc w:val="center"/>
            </w:pPr>
            <w:r w:rsidRPr="00B72605">
              <w:t>10</w:t>
            </w:r>
          </w:p>
        </w:tc>
        <w:tc>
          <w:tcPr>
            <w:tcW w:w="1650" w:type="dxa"/>
            <w:vAlign w:val="center"/>
          </w:tcPr>
          <w:p w:rsidR="003B3AD7" w:rsidRPr="00B72605" w:rsidRDefault="003B3AD7" w:rsidP="003B3AD7">
            <w:pPr>
              <w:spacing w:after="0" w:line="240" w:lineRule="auto"/>
              <w:ind w:left="-113" w:right="-113"/>
              <w:jc w:val="center"/>
            </w:pPr>
            <w:r w:rsidRPr="00B72605">
              <w:t>10</w:t>
            </w:r>
          </w:p>
        </w:tc>
        <w:tc>
          <w:tcPr>
            <w:tcW w:w="1650" w:type="dxa"/>
            <w:vAlign w:val="center"/>
          </w:tcPr>
          <w:p w:rsidR="003B3AD7" w:rsidRPr="00B72605" w:rsidRDefault="003B3AD7" w:rsidP="003B3AD7">
            <w:pPr>
              <w:spacing w:after="0" w:line="240" w:lineRule="auto"/>
              <w:ind w:left="-113" w:right="-113"/>
              <w:jc w:val="center"/>
            </w:pPr>
            <w:r w:rsidRPr="00B72605">
              <w:t>10</w:t>
            </w:r>
          </w:p>
        </w:tc>
        <w:tc>
          <w:tcPr>
            <w:tcW w:w="1650" w:type="dxa"/>
            <w:vAlign w:val="center"/>
          </w:tcPr>
          <w:p w:rsidR="003B3AD7" w:rsidRPr="00B72605" w:rsidRDefault="003B3AD7" w:rsidP="003B3AD7">
            <w:pPr>
              <w:spacing w:after="0" w:line="240" w:lineRule="auto"/>
              <w:ind w:left="-113" w:right="-113"/>
              <w:jc w:val="center"/>
            </w:pPr>
            <w:r w:rsidRPr="00B72605">
              <w:t>10</w:t>
            </w:r>
          </w:p>
        </w:tc>
        <w:tc>
          <w:tcPr>
            <w:tcW w:w="1391" w:type="dxa"/>
            <w:vAlign w:val="center"/>
          </w:tcPr>
          <w:p w:rsidR="003B3AD7" w:rsidRPr="00B72605" w:rsidRDefault="003B3AD7" w:rsidP="003B3AD7">
            <w:pPr>
              <w:spacing w:after="0" w:line="240" w:lineRule="auto"/>
              <w:ind w:left="-113" w:right="-113"/>
              <w:jc w:val="center"/>
            </w:pPr>
            <w:r w:rsidRPr="00B72605">
              <w:t>10</w:t>
            </w:r>
          </w:p>
        </w:tc>
        <w:tc>
          <w:tcPr>
            <w:tcW w:w="1442" w:type="dxa"/>
            <w:vAlign w:val="center"/>
          </w:tcPr>
          <w:p w:rsidR="003B3AD7" w:rsidRPr="00B72605" w:rsidRDefault="003B3AD7" w:rsidP="003B3AD7">
            <w:pPr>
              <w:spacing w:after="0" w:line="240" w:lineRule="auto"/>
              <w:ind w:left="-113" w:right="-113"/>
              <w:jc w:val="center"/>
            </w:pPr>
            <w:r w:rsidRPr="00B72605">
              <w:t>10</w:t>
            </w:r>
          </w:p>
        </w:tc>
      </w:tr>
      <w:tr w:rsidR="003B3AD7" w:rsidRPr="00BE6458" w:rsidTr="00DD16CD">
        <w:tc>
          <w:tcPr>
            <w:tcW w:w="825" w:type="dxa"/>
            <w:vAlign w:val="center"/>
          </w:tcPr>
          <w:p w:rsidR="003B3AD7" w:rsidRPr="00B72605" w:rsidRDefault="003B3AD7" w:rsidP="003B3AD7">
            <w:pPr>
              <w:spacing w:after="0" w:line="240" w:lineRule="auto"/>
              <w:jc w:val="center"/>
            </w:pPr>
            <w:r w:rsidRPr="00B72605">
              <w:t>3.5</w:t>
            </w:r>
          </w:p>
        </w:tc>
        <w:tc>
          <w:tcPr>
            <w:tcW w:w="2357" w:type="dxa"/>
          </w:tcPr>
          <w:p w:rsidR="003B3AD7" w:rsidRPr="00B72605" w:rsidRDefault="003B3AD7" w:rsidP="003B3AD7">
            <w:pPr>
              <w:spacing w:after="0" w:line="240" w:lineRule="auto"/>
              <w:jc w:val="both"/>
            </w:pPr>
            <w:r w:rsidRPr="00B72605">
              <w:t>Уровень доходов населения в местах традиционного  проживания  и традиционной хозяйственной деятельности коренных  малочисленных народов</w:t>
            </w:r>
          </w:p>
        </w:tc>
        <w:tc>
          <w:tcPr>
            <w:tcW w:w="1320" w:type="dxa"/>
            <w:vAlign w:val="center"/>
          </w:tcPr>
          <w:p w:rsidR="003B3AD7" w:rsidRPr="00B72605" w:rsidRDefault="003B3AD7" w:rsidP="003B3AD7">
            <w:pPr>
              <w:spacing w:after="0" w:line="240" w:lineRule="auto"/>
              <w:jc w:val="center"/>
            </w:pPr>
            <w:r w:rsidRPr="00B72605">
              <w:t>тыс.</w:t>
            </w:r>
          </w:p>
          <w:p w:rsidR="003B3AD7" w:rsidRPr="00B72605" w:rsidRDefault="003B3AD7" w:rsidP="003B3AD7">
            <w:pPr>
              <w:spacing w:after="0" w:line="240" w:lineRule="auto"/>
              <w:jc w:val="center"/>
            </w:pPr>
            <w:r w:rsidRPr="00B72605">
              <w:t>рублей</w:t>
            </w:r>
          </w:p>
        </w:tc>
        <w:tc>
          <w:tcPr>
            <w:tcW w:w="1485" w:type="dxa"/>
            <w:vAlign w:val="center"/>
          </w:tcPr>
          <w:p w:rsidR="003B3AD7" w:rsidRPr="00B72605" w:rsidRDefault="003B3AD7" w:rsidP="003B3AD7">
            <w:pPr>
              <w:spacing w:after="0" w:line="240" w:lineRule="auto"/>
              <w:jc w:val="center"/>
            </w:pPr>
            <w:r w:rsidRPr="00B72605">
              <w:t>32,7</w:t>
            </w:r>
          </w:p>
        </w:tc>
        <w:tc>
          <w:tcPr>
            <w:tcW w:w="1485" w:type="dxa"/>
            <w:vAlign w:val="center"/>
          </w:tcPr>
          <w:p w:rsidR="003B3AD7" w:rsidRPr="00B72605" w:rsidRDefault="003B3AD7" w:rsidP="003B3AD7">
            <w:pPr>
              <w:spacing w:after="0" w:line="240" w:lineRule="auto"/>
              <w:jc w:val="center"/>
            </w:pPr>
            <w:r w:rsidRPr="00B72605">
              <w:t>34,2</w:t>
            </w:r>
          </w:p>
        </w:tc>
        <w:tc>
          <w:tcPr>
            <w:tcW w:w="1650" w:type="dxa"/>
            <w:vAlign w:val="center"/>
          </w:tcPr>
          <w:p w:rsidR="003B3AD7" w:rsidRPr="00B72605" w:rsidRDefault="003B3AD7" w:rsidP="003B3AD7">
            <w:pPr>
              <w:spacing w:after="0" w:line="240" w:lineRule="auto"/>
              <w:ind w:left="-113" w:right="-113"/>
              <w:jc w:val="center"/>
            </w:pPr>
            <w:r w:rsidRPr="00B72605">
              <w:t>36,8</w:t>
            </w:r>
          </w:p>
        </w:tc>
        <w:tc>
          <w:tcPr>
            <w:tcW w:w="1650" w:type="dxa"/>
            <w:vAlign w:val="center"/>
          </w:tcPr>
          <w:p w:rsidR="003B3AD7" w:rsidRPr="00B72605" w:rsidRDefault="003B3AD7" w:rsidP="003B3AD7">
            <w:pPr>
              <w:spacing w:after="0" w:line="240" w:lineRule="auto"/>
              <w:ind w:left="-113" w:right="-113"/>
              <w:jc w:val="center"/>
            </w:pPr>
            <w:r w:rsidRPr="00B72605">
              <w:t>40,1</w:t>
            </w:r>
          </w:p>
        </w:tc>
        <w:tc>
          <w:tcPr>
            <w:tcW w:w="1650" w:type="dxa"/>
            <w:vAlign w:val="center"/>
          </w:tcPr>
          <w:p w:rsidR="003B3AD7" w:rsidRPr="00B72605" w:rsidRDefault="003B3AD7" w:rsidP="003B3AD7">
            <w:pPr>
              <w:spacing w:after="0" w:line="240" w:lineRule="auto"/>
              <w:ind w:left="-113" w:right="-113"/>
              <w:jc w:val="center"/>
            </w:pPr>
            <w:r w:rsidRPr="00B72605">
              <w:t>41,0</w:t>
            </w:r>
          </w:p>
        </w:tc>
        <w:tc>
          <w:tcPr>
            <w:tcW w:w="1391" w:type="dxa"/>
            <w:vAlign w:val="center"/>
          </w:tcPr>
          <w:p w:rsidR="003B3AD7" w:rsidRPr="00B72605" w:rsidRDefault="003B3AD7" w:rsidP="003B3AD7">
            <w:pPr>
              <w:spacing w:after="0" w:line="240" w:lineRule="auto"/>
              <w:ind w:left="-113" w:right="-113"/>
              <w:jc w:val="center"/>
            </w:pPr>
            <w:r w:rsidRPr="00B72605">
              <w:t>43,5</w:t>
            </w:r>
          </w:p>
        </w:tc>
        <w:tc>
          <w:tcPr>
            <w:tcW w:w="1442" w:type="dxa"/>
            <w:vAlign w:val="center"/>
          </w:tcPr>
          <w:p w:rsidR="003B3AD7" w:rsidRPr="00B72605" w:rsidRDefault="003B3AD7" w:rsidP="003B3AD7">
            <w:pPr>
              <w:spacing w:after="0" w:line="240" w:lineRule="auto"/>
              <w:ind w:left="-113" w:right="-113"/>
              <w:jc w:val="center"/>
            </w:pPr>
            <w:r w:rsidRPr="00B72605">
              <w:t>46,1</w:t>
            </w:r>
          </w:p>
        </w:tc>
      </w:tr>
      <w:tr w:rsidR="003B3AD7" w:rsidRPr="00BE6458" w:rsidTr="00DD16CD">
        <w:tc>
          <w:tcPr>
            <w:tcW w:w="825" w:type="dxa"/>
            <w:vAlign w:val="center"/>
          </w:tcPr>
          <w:p w:rsidR="003B3AD7" w:rsidRPr="00B72605" w:rsidRDefault="003B3AD7" w:rsidP="003B3AD7">
            <w:pPr>
              <w:spacing w:after="0" w:line="240" w:lineRule="auto"/>
              <w:jc w:val="center"/>
            </w:pPr>
            <w:r w:rsidRPr="00B72605">
              <w:t>3.6</w:t>
            </w:r>
          </w:p>
        </w:tc>
        <w:tc>
          <w:tcPr>
            <w:tcW w:w="2357" w:type="dxa"/>
          </w:tcPr>
          <w:p w:rsidR="003B3AD7" w:rsidRPr="00B72605" w:rsidRDefault="003B3AD7" w:rsidP="003B3AD7">
            <w:pPr>
              <w:spacing w:after="0" w:line="240" w:lineRule="auto"/>
              <w:jc w:val="both"/>
            </w:pPr>
            <w:r w:rsidRPr="00B72605">
              <w:t xml:space="preserve">Количество  состоящих на учете больных  активным туберкулезом  в местах традиционного проживания   и традиционной  хозяйственной  деятельности  коренных малочисленных народов </w:t>
            </w:r>
          </w:p>
        </w:tc>
        <w:tc>
          <w:tcPr>
            <w:tcW w:w="1320" w:type="dxa"/>
            <w:vAlign w:val="center"/>
          </w:tcPr>
          <w:p w:rsidR="003B3AD7" w:rsidRPr="00B72605" w:rsidRDefault="003B3AD7" w:rsidP="003B3AD7">
            <w:pPr>
              <w:spacing w:after="0" w:line="240" w:lineRule="auto"/>
              <w:jc w:val="center"/>
            </w:pPr>
            <w:r w:rsidRPr="00B72605">
              <w:t>человек</w:t>
            </w:r>
          </w:p>
        </w:tc>
        <w:tc>
          <w:tcPr>
            <w:tcW w:w="1485" w:type="dxa"/>
            <w:vAlign w:val="center"/>
          </w:tcPr>
          <w:p w:rsidR="003B3AD7" w:rsidRPr="00B72605" w:rsidRDefault="003B3AD7" w:rsidP="003B3AD7">
            <w:pPr>
              <w:spacing w:after="0" w:line="240" w:lineRule="auto"/>
              <w:jc w:val="center"/>
            </w:pPr>
            <w:r w:rsidRPr="00B72605">
              <w:t>700</w:t>
            </w:r>
          </w:p>
        </w:tc>
        <w:tc>
          <w:tcPr>
            <w:tcW w:w="1485" w:type="dxa"/>
            <w:vAlign w:val="center"/>
          </w:tcPr>
          <w:p w:rsidR="003B3AD7" w:rsidRPr="00B72605" w:rsidRDefault="003B3AD7" w:rsidP="003B3AD7">
            <w:pPr>
              <w:spacing w:after="0" w:line="240" w:lineRule="auto"/>
              <w:jc w:val="center"/>
            </w:pPr>
            <w:r w:rsidRPr="00B72605">
              <w:t>730</w:t>
            </w:r>
          </w:p>
        </w:tc>
        <w:tc>
          <w:tcPr>
            <w:tcW w:w="1650" w:type="dxa"/>
            <w:vAlign w:val="center"/>
          </w:tcPr>
          <w:p w:rsidR="003B3AD7" w:rsidRPr="00B72605" w:rsidRDefault="003B3AD7" w:rsidP="003B3AD7">
            <w:pPr>
              <w:spacing w:after="0" w:line="240" w:lineRule="auto"/>
              <w:ind w:left="-113" w:right="-113"/>
              <w:jc w:val="center"/>
            </w:pPr>
            <w:r w:rsidRPr="00B72605">
              <w:t>725</w:t>
            </w:r>
          </w:p>
        </w:tc>
        <w:tc>
          <w:tcPr>
            <w:tcW w:w="1650" w:type="dxa"/>
            <w:vAlign w:val="center"/>
          </w:tcPr>
          <w:p w:rsidR="003B3AD7" w:rsidRPr="00B72605" w:rsidRDefault="003B3AD7" w:rsidP="003B3AD7">
            <w:pPr>
              <w:spacing w:after="0" w:line="240" w:lineRule="auto"/>
              <w:ind w:left="-113" w:right="-113"/>
              <w:jc w:val="center"/>
            </w:pPr>
            <w:r w:rsidRPr="00B72605">
              <w:t>785</w:t>
            </w:r>
          </w:p>
        </w:tc>
        <w:tc>
          <w:tcPr>
            <w:tcW w:w="1650" w:type="dxa"/>
            <w:vAlign w:val="center"/>
          </w:tcPr>
          <w:p w:rsidR="003B3AD7" w:rsidRPr="00B72605" w:rsidRDefault="003B3AD7" w:rsidP="003B3AD7">
            <w:pPr>
              <w:spacing w:after="0" w:line="240" w:lineRule="auto"/>
              <w:ind w:left="-113" w:right="-113"/>
              <w:jc w:val="center"/>
            </w:pPr>
            <w:r w:rsidRPr="00B72605">
              <w:t>678</w:t>
            </w:r>
          </w:p>
        </w:tc>
        <w:tc>
          <w:tcPr>
            <w:tcW w:w="1391" w:type="dxa"/>
            <w:vAlign w:val="center"/>
          </w:tcPr>
          <w:p w:rsidR="003B3AD7" w:rsidRPr="00B72605" w:rsidRDefault="003B3AD7" w:rsidP="003B3AD7">
            <w:pPr>
              <w:spacing w:after="0" w:line="240" w:lineRule="auto"/>
              <w:ind w:left="-113" w:right="-113"/>
              <w:jc w:val="center"/>
            </w:pPr>
            <w:r w:rsidRPr="00B72605">
              <w:t>670</w:t>
            </w:r>
          </w:p>
        </w:tc>
        <w:tc>
          <w:tcPr>
            <w:tcW w:w="1442" w:type="dxa"/>
            <w:vAlign w:val="center"/>
          </w:tcPr>
          <w:p w:rsidR="003B3AD7" w:rsidRPr="00B72605" w:rsidRDefault="003B3AD7" w:rsidP="003B3AD7">
            <w:pPr>
              <w:spacing w:after="0" w:line="240" w:lineRule="auto"/>
              <w:ind w:left="-113" w:right="-113"/>
              <w:jc w:val="center"/>
            </w:pPr>
            <w:r w:rsidRPr="00B72605">
              <w:t>660</w:t>
            </w:r>
          </w:p>
        </w:tc>
      </w:tr>
      <w:tr w:rsidR="003B3AD7" w:rsidRPr="00BE6458" w:rsidTr="00DD16CD">
        <w:tc>
          <w:tcPr>
            <w:tcW w:w="825" w:type="dxa"/>
            <w:vAlign w:val="center"/>
          </w:tcPr>
          <w:p w:rsidR="003B3AD7" w:rsidRPr="00B72605" w:rsidRDefault="003B3AD7" w:rsidP="003B3AD7">
            <w:pPr>
              <w:spacing w:after="0" w:line="240" w:lineRule="auto"/>
              <w:jc w:val="center"/>
            </w:pPr>
            <w:r w:rsidRPr="00B72605">
              <w:t>3.7</w:t>
            </w:r>
          </w:p>
        </w:tc>
        <w:tc>
          <w:tcPr>
            <w:tcW w:w="2357" w:type="dxa"/>
          </w:tcPr>
          <w:p w:rsidR="003B3AD7" w:rsidRPr="00B72605" w:rsidRDefault="003B3AD7" w:rsidP="003B3AD7">
            <w:pPr>
              <w:spacing w:after="0" w:line="240" w:lineRule="auto"/>
              <w:jc w:val="both"/>
            </w:pPr>
            <w:r w:rsidRPr="00B72605">
              <w:t xml:space="preserve">Коэффициент младенческой смертности в местах традиционного  проживания  и традиционной хозяйственной деятельности коренных малочисленных народов </w:t>
            </w:r>
          </w:p>
        </w:tc>
        <w:tc>
          <w:tcPr>
            <w:tcW w:w="1320" w:type="dxa"/>
            <w:vAlign w:val="center"/>
          </w:tcPr>
          <w:p w:rsidR="003B3AD7" w:rsidRPr="00B72605" w:rsidRDefault="003B3AD7" w:rsidP="003B3AD7">
            <w:pPr>
              <w:spacing w:after="0" w:line="240" w:lineRule="auto"/>
              <w:jc w:val="center"/>
            </w:pPr>
            <w:r w:rsidRPr="00B72605">
              <w:t>промилле</w:t>
            </w:r>
          </w:p>
        </w:tc>
        <w:tc>
          <w:tcPr>
            <w:tcW w:w="1485" w:type="dxa"/>
            <w:vAlign w:val="center"/>
          </w:tcPr>
          <w:p w:rsidR="003B3AD7" w:rsidRPr="00B72605" w:rsidRDefault="003B3AD7" w:rsidP="003B3AD7">
            <w:pPr>
              <w:spacing w:after="0" w:line="240" w:lineRule="auto"/>
              <w:jc w:val="center"/>
            </w:pPr>
            <w:r w:rsidRPr="00B72605">
              <w:t>8,4</w:t>
            </w:r>
          </w:p>
        </w:tc>
        <w:tc>
          <w:tcPr>
            <w:tcW w:w="1485" w:type="dxa"/>
            <w:vAlign w:val="center"/>
          </w:tcPr>
          <w:p w:rsidR="003B3AD7" w:rsidRPr="00B72605" w:rsidRDefault="003B3AD7" w:rsidP="003B3AD7">
            <w:pPr>
              <w:spacing w:after="0" w:line="240" w:lineRule="auto"/>
              <w:jc w:val="center"/>
            </w:pPr>
            <w:r w:rsidRPr="00B72605">
              <w:t>10,9</w:t>
            </w:r>
          </w:p>
        </w:tc>
        <w:tc>
          <w:tcPr>
            <w:tcW w:w="1650" w:type="dxa"/>
            <w:vAlign w:val="center"/>
          </w:tcPr>
          <w:p w:rsidR="003B3AD7" w:rsidRPr="00B72605" w:rsidRDefault="003B3AD7" w:rsidP="003B3AD7">
            <w:pPr>
              <w:spacing w:after="0" w:line="240" w:lineRule="auto"/>
              <w:ind w:left="-113" w:right="-113"/>
              <w:jc w:val="center"/>
            </w:pPr>
            <w:r w:rsidRPr="00B72605">
              <w:t>10,6</w:t>
            </w:r>
          </w:p>
        </w:tc>
        <w:tc>
          <w:tcPr>
            <w:tcW w:w="1650" w:type="dxa"/>
            <w:vAlign w:val="center"/>
          </w:tcPr>
          <w:p w:rsidR="003B3AD7" w:rsidRPr="00B72605" w:rsidRDefault="003B3AD7" w:rsidP="003B3AD7">
            <w:pPr>
              <w:spacing w:after="0" w:line="240" w:lineRule="auto"/>
              <w:ind w:left="-113" w:right="-113"/>
              <w:jc w:val="center"/>
            </w:pPr>
            <w:r w:rsidRPr="00B72605">
              <w:t>10,3</w:t>
            </w:r>
          </w:p>
        </w:tc>
        <w:tc>
          <w:tcPr>
            <w:tcW w:w="1650" w:type="dxa"/>
            <w:vAlign w:val="center"/>
          </w:tcPr>
          <w:p w:rsidR="003B3AD7" w:rsidRPr="00B72605" w:rsidRDefault="003B3AD7" w:rsidP="003B3AD7">
            <w:pPr>
              <w:spacing w:after="0" w:line="240" w:lineRule="auto"/>
              <w:ind w:left="-113" w:right="-113"/>
              <w:jc w:val="center"/>
            </w:pPr>
            <w:r w:rsidRPr="00B72605">
              <w:t>10</w:t>
            </w:r>
          </w:p>
        </w:tc>
        <w:tc>
          <w:tcPr>
            <w:tcW w:w="1391" w:type="dxa"/>
            <w:vAlign w:val="center"/>
          </w:tcPr>
          <w:p w:rsidR="003B3AD7" w:rsidRPr="00B72605" w:rsidRDefault="003B3AD7" w:rsidP="003B3AD7">
            <w:pPr>
              <w:spacing w:after="0" w:line="240" w:lineRule="auto"/>
              <w:ind w:left="-113" w:right="-113"/>
              <w:jc w:val="center"/>
            </w:pPr>
            <w:r w:rsidRPr="00B72605">
              <w:t>9,7</w:t>
            </w:r>
          </w:p>
        </w:tc>
        <w:tc>
          <w:tcPr>
            <w:tcW w:w="1442" w:type="dxa"/>
            <w:vAlign w:val="center"/>
          </w:tcPr>
          <w:p w:rsidR="003B3AD7" w:rsidRPr="00B72605" w:rsidRDefault="003B3AD7" w:rsidP="003B3AD7">
            <w:pPr>
              <w:spacing w:after="0" w:line="240" w:lineRule="auto"/>
              <w:ind w:left="-113" w:right="-113"/>
              <w:jc w:val="center"/>
            </w:pPr>
            <w:r w:rsidRPr="00B72605">
              <w:t>9,4</w:t>
            </w:r>
          </w:p>
        </w:tc>
      </w:tr>
      <w:tr w:rsidR="003B3AD7" w:rsidRPr="00BE6458" w:rsidTr="00DD16CD">
        <w:tc>
          <w:tcPr>
            <w:tcW w:w="825" w:type="dxa"/>
            <w:vAlign w:val="center"/>
          </w:tcPr>
          <w:p w:rsidR="003B3AD7" w:rsidRPr="00B72605" w:rsidRDefault="003B3AD7" w:rsidP="003B3AD7">
            <w:pPr>
              <w:spacing w:after="0" w:line="240" w:lineRule="auto"/>
              <w:jc w:val="center"/>
            </w:pPr>
            <w:r w:rsidRPr="00B72605">
              <w:t>3.8</w:t>
            </w:r>
          </w:p>
        </w:tc>
        <w:tc>
          <w:tcPr>
            <w:tcW w:w="2357" w:type="dxa"/>
          </w:tcPr>
          <w:p w:rsidR="003B3AD7" w:rsidRPr="00B72605" w:rsidRDefault="003B3AD7" w:rsidP="003B3AD7">
            <w:pPr>
              <w:spacing w:after="0" w:line="240" w:lineRule="auto"/>
              <w:jc w:val="both"/>
            </w:pPr>
            <w:r w:rsidRPr="00B72605">
              <w:t xml:space="preserve">Уровень  зарегистрированной безработицы  в местах традиционного  проживания  и традиционной хозяйственной деятельности  коренных малочисленных народов </w:t>
            </w:r>
          </w:p>
        </w:tc>
        <w:tc>
          <w:tcPr>
            <w:tcW w:w="1320" w:type="dxa"/>
            <w:vAlign w:val="center"/>
          </w:tcPr>
          <w:p w:rsidR="003B3AD7" w:rsidRPr="00B72605" w:rsidRDefault="003B3AD7" w:rsidP="003B3AD7">
            <w:pPr>
              <w:spacing w:after="0" w:line="240" w:lineRule="auto"/>
              <w:jc w:val="center"/>
            </w:pPr>
            <w:r w:rsidRPr="00B72605">
              <w:t>процент</w:t>
            </w:r>
          </w:p>
        </w:tc>
        <w:tc>
          <w:tcPr>
            <w:tcW w:w="1485" w:type="dxa"/>
            <w:vAlign w:val="center"/>
          </w:tcPr>
          <w:p w:rsidR="003B3AD7" w:rsidRPr="00B72605" w:rsidRDefault="003B3AD7" w:rsidP="003B3AD7">
            <w:pPr>
              <w:spacing w:after="0" w:line="240" w:lineRule="auto"/>
              <w:jc w:val="center"/>
            </w:pPr>
            <w:r w:rsidRPr="00B72605">
              <w:t>2,2</w:t>
            </w:r>
          </w:p>
        </w:tc>
        <w:tc>
          <w:tcPr>
            <w:tcW w:w="1485" w:type="dxa"/>
            <w:vAlign w:val="center"/>
          </w:tcPr>
          <w:p w:rsidR="003B3AD7" w:rsidRPr="00B72605" w:rsidRDefault="003B3AD7" w:rsidP="003B3AD7">
            <w:pPr>
              <w:spacing w:after="0" w:line="240" w:lineRule="auto"/>
              <w:jc w:val="center"/>
            </w:pPr>
            <w:r w:rsidRPr="00B72605">
              <w:t>2,4</w:t>
            </w:r>
          </w:p>
        </w:tc>
        <w:tc>
          <w:tcPr>
            <w:tcW w:w="1650" w:type="dxa"/>
            <w:vAlign w:val="center"/>
          </w:tcPr>
          <w:p w:rsidR="003B3AD7" w:rsidRPr="00B72605" w:rsidRDefault="003B3AD7" w:rsidP="003B3AD7">
            <w:pPr>
              <w:spacing w:after="0" w:line="240" w:lineRule="auto"/>
              <w:ind w:left="-113" w:right="-113"/>
              <w:jc w:val="center"/>
            </w:pPr>
            <w:r w:rsidRPr="00B72605">
              <w:t>2,3</w:t>
            </w:r>
          </w:p>
        </w:tc>
        <w:tc>
          <w:tcPr>
            <w:tcW w:w="1650" w:type="dxa"/>
            <w:vAlign w:val="center"/>
          </w:tcPr>
          <w:p w:rsidR="003B3AD7" w:rsidRPr="00B72605" w:rsidRDefault="003B3AD7" w:rsidP="003B3AD7">
            <w:pPr>
              <w:spacing w:after="0" w:line="240" w:lineRule="auto"/>
              <w:ind w:left="-113" w:right="-113"/>
              <w:jc w:val="center"/>
            </w:pPr>
            <w:r w:rsidRPr="00B72605">
              <w:t>1,49</w:t>
            </w:r>
          </w:p>
        </w:tc>
        <w:tc>
          <w:tcPr>
            <w:tcW w:w="1650" w:type="dxa"/>
            <w:vAlign w:val="center"/>
          </w:tcPr>
          <w:p w:rsidR="003B3AD7" w:rsidRPr="00B72605" w:rsidRDefault="003B3AD7" w:rsidP="003B3AD7">
            <w:pPr>
              <w:spacing w:after="0" w:line="240" w:lineRule="auto"/>
              <w:ind w:left="-113" w:right="-113"/>
              <w:jc w:val="center"/>
            </w:pPr>
            <w:r w:rsidRPr="00B72605">
              <w:t>1,7</w:t>
            </w:r>
          </w:p>
        </w:tc>
        <w:tc>
          <w:tcPr>
            <w:tcW w:w="1391" w:type="dxa"/>
            <w:vAlign w:val="center"/>
          </w:tcPr>
          <w:p w:rsidR="003B3AD7" w:rsidRPr="00B72605" w:rsidRDefault="003B3AD7" w:rsidP="003B3AD7">
            <w:pPr>
              <w:spacing w:after="0" w:line="240" w:lineRule="auto"/>
              <w:ind w:left="-113" w:right="-113"/>
              <w:jc w:val="center"/>
            </w:pPr>
            <w:r w:rsidRPr="00B72605">
              <w:t>1,67</w:t>
            </w:r>
          </w:p>
        </w:tc>
        <w:tc>
          <w:tcPr>
            <w:tcW w:w="1442" w:type="dxa"/>
            <w:vAlign w:val="center"/>
          </w:tcPr>
          <w:p w:rsidR="003B3AD7" w:rsidRPr="00B72605" w:rsidRDefault="003B3AD7" w:rsidP="003B3AD7">
            <w:pPr>
              <w:spacing w:after="0" w:line="240" w:lineRule="auto"/>
              <w:ind w:left="-113" w:right="-113"/>
              <w:jc w:val="center"/>
            </w:pPr>
            <w:r w:rsidRPr="00B72605">
              <w:t>1,65</w:t>
            </w:r>
          </w:p>
        </w:tc>
      </w:tr>
      <w:tr w:rsidR="003B3AD7" w:rsidRPr="00BE6458" w:rsidTr="00DD16CD">
        <w:tc>
          <w:tcPr>
            <w:tcW w:w="825" w:type="dxa"/>
            <w:vAlign w:val="center"/>
          </w:tcPr>
          <w:p w:rsidR="003B3AD7" w:rsidRPr="00B72605" w:rsidRDefault="003B3AD7" w:rsidP="003B3AD7">
            <w:pPr>
              <w:spacing w:after="0" w:line="240" w:lineRule="auto"/>
              <w:jc w:val="center"/>
            </w:pPr>
            <w:r w:rsidRPr="00B72605">
              <w:t>3.9</w:t>
            </w:r>
          </w:p>
        </w:tc>
        <w:tc>
          <w:tcPr>
            <w:tcW w:w="2357" w:type="dxa"/>
          </w:tcPr>
          <w:p w:rsidR="003B3AD7" w:rsidRPr="00B72605" w:rsidRDefault="003B3AD7" w:rsidP="003B3AD7">
            <w:pPr>
              <w:spacing w:after="0" w:line="240" w:lineRule="auto"/>
              <w:jc w:val="both"/>
            </w:pPr>
            <w:r w:rsidRPr="00B72605">
              <w:t xml:space="preserve">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 </w:t>
            </w:r>
          </w:p>
        </w:tc>
        <w:tc>
          <w:tcPr>
            <w:tcW w:w="1320" w:type="dxa"/>
            <w:vAlign w:val="center"/>
          </w:tcPr>
          <w:p w:rsidR="003B3AD7" w:rsidRPr="00B72605" w:rsidRDefault="003B3AD7" w:rsidP="003B3AD7">
            <w:pPr>
              <w:spacing w:after="0" w:line="240" w:lineRule="auto"/>
              <w:jc w:val="center"/>
            </w:pPr>
            <w:r w:rsidRPr="00B72605">
              <w:t>процент</w:t>
            </w:r>
          </w:p>
        </w:tc>
        <w:tc>
          <w:tcPr>
            <w:tcW w:w="1485" w:type="dxa"/>
            <w:vAlign w:val="center"/>
          </w:tcPr>
          <w:p w:rsidR="003B3AD7" w:rsidRPr="00B72605" w:rsidRDefault="003B3AD7" w:rsidP="003B3AD7">
            <w:pPr>
              <w:spacing w:after="0" w:line="240" w:lineRule="auto"/>
              <w:jc w:val="center"/>
            </w:pPr>
            <w:r w:rsidRPr="00B72605">
              <w:t>90</w:t>
            </w:r>
          </w:p>
        </w:tc>
        <w:tc>
          <w:tcPr>
            <w:tcW w:w="1485" w:type="dxa"/>
            <w:vAlign w:val="center"/>
          </w:tcPr>
          <w:p w:rsidR="003B3AD7" w:rsidRPr="00B72605" w:rsidRDefault="003B3AD7" w:rsidP="003B3AD7">
            <w:pPr>
              <w:spacing w:after="0" w:line="240" w:lineRule="auto"/>
              <w:jc w:val="center"/>
            </w:pPr>
            <w:r w:rsidRPr="00B72605">
              <w:t>80</w:t>
            </w:r>
          </w:p>
        </w:tc>
        <w:tc>
          <w:tcPr>
            <w:tcW w:w="1650" w:type="dxa"/>
            <w:vAlign w:val="center"/>
          </w:tcPr>
          <w:p w:rsidR="003B3AD7" w:rsidRPr="00B72605" w:rsidRDefault="003B3AD7" w:rsidP="003B3AD7">
            <w:pPr>
              <w:spacing w:after="0" w:line="240" w:lineRule="auto"/>
              <w:ind w:left="-113" w:right="-113"/>
              <w:jc w:val="center"/>
            </w:pPr>
            <w:r w:rsidRPr="00B72605">
              <w:t>82</w:t>
            </w:r>
          </w:p>
        </w:tc>
        <w:tc>
          <w:tcPr>
            <w:tcW w:w="1650" w:type="dxa"/>
            <w:vAlign w:val="center"/>
          </w:tcPr>
          <w:p w:rsidR="003B3AD7" w:rsidRPr="00B72605" w:rsidRDefault="003B3AD7" w:rsidP="003B3AD7">
            <w:pPr>
              <w:spacing w:after="0" w:line="240" w:lineRule="auto"/>
              <w:ind w:left="-113" w:right="-113"/>
              <w:jc w:val="center"/>
            </w:pPr>
            <w:r w:rsidRPr="00B72605">
              <w:t>83</w:t>
            </w:r>
          </w:p>
        </w:tc>
        <w:tc>
          <w:tcPr>
            <w:tcW w:w="1650" w:type="dxa"/>
            <w:vAlign w:val="center"/>
          </w:tcPr>
          <w:p w:rsidR="003B3AD7" w:rsidRPr="00B72605" w:rsidRDefault="003B3AD7" w:rsidP="003B3AD7">
            <w:pPr>
              <w:spacing w:after="0" w:line="240" w:lineRule="auto"/>
              <w:ind w:left="-113" w:right="-113"/>
              <w:jc w:val="center"/>
            </w:pPr>
            <w:r w:rsidRPr="00B72605">
              <w:t>83,5</w:t>
            </w:r>
          </w:p>
        </w:tc>
        <w:tc>
          <w:tcPr>
            <w:tcW w:w="1391" w:type="dxa"/>
            <w:vAlign w:val="center"/>
          </w:tcPr>
          <w:p w:rsidR="003B3AD7" w:rsidRPr="00B72605" w:rsidRDefault="003B3AD7" w:rsidP="003B3AD7">
            <w:pPr>
              <w:spacing w:after="0" w:line="240" w:lineRule="auto"/>
              <w:ind w:left="-113" w:right="-113"/>
              <w:jc w:val="center"/>
            </w:pPr>
            <w:r w:rsidRPr="00B72605">
              <w:t>84</w:t>
            </w:r>
          </w:p>
        </w:tc>
        <w:tc>
          <w:tcPr>
            <w:tcW w:w="1442" w:type="dxa"/>
            <w:vAlign w:val="center"/>
          </w:tcPr>
          <w:p w:rsidR="003B3AD7" w:rsidRPr="00B72605" w:rsidRDefault="003B3AD7" w:rsidP="003B3AD7">
            <w:pPr>
              <w:spacing w:after="0" w:line="240" w:lineRule="auto"/>
              <w:ind w:left="-113" w:right="-113"/>
              <w:jc w:val="center"/>
            </w:pPr>
            <w:r w:rsidRPr="00B72605">
              <w:t>84,5</w:t>
            </w:r>
          </w:p>
        </w:tc>
      </w:tr>
      <w:tr w:rsidR="003B3AD7" w:rsidRPr="00BE6458" w:rsidTr="007002F8">
        <w:tc>
          <w:tcPr>
            <w:tcW w:w="15255" w:type="dxa"/>
            <w:gridSpan w:val="10"/>
          </w:tcPr>
          <w:p w:rsidR="003B3AD7" w:rsidRDefault="003B3AD7" w:rsidP="003B3AD7">
            <w:pPr>
              <w:pStyle w:val="ConsPlusNormal"/>
            </w:pPr>
            <w:hyperlink w:anchor="P1075" w:history="1">
              <w:r>
                <w:rPr>
                  <w:color w:val="0000FF"/>
                </w:rPr>
                <w:t>Подпрограмма 4</w:t>
              </w:r>
            </w:hyperlink>
            <w:r>
              <w:t xml:space="preserve"> "Обеспечение реализации государственной программы"</w:t>
            </w:r>
          </w:p>
        </w:tc>
      </w:tr>
      <w:tr w:rsidR="003B3AD7" w:rsidRPr="00BE6458" w:rsidTr="007002F8">
        <w:tc>
          <w:tcPr>
            <w:tcW w:w="825" w:type="dxa"/>
          </w:tcPr>
          <w:p w:rsidR="003B3AD7" w:rsidRDefault="003B3AD7" w:rsidP="003B3AD7">
            <w:pPr>
              <w:pStyle w:val="ConsPlusNormal"/>
            </w:pPr>
          </w:p>
        </w:tc>
        <w:tc>
          <w:tcPr>
            <w:tcW w:w="2357" w:type="dxa"/>
          </w:tcPr>
          <w:p w:rsidR="003B3AD7" w:rsidRDefault="003B3AD7" w:rsidP="003B3AD7">
            <w:pPr>
              <w:pStyle w:val="ConsPlusNormal"/>
            </w:pPr>
            <w:r>
              <w:t>Показателей (индикаторов) не предусмотрено</w:t>
            </w:r>
          </w:p>
        </w:tc>
        <w:tc>
          <w:tcPr>
            <w:tcW w:w="1320" w:type="dxa"/>
          </w:tcPr>
          <w:p w:rsidR="003B3AD7" w:rsidRDefault="003B3AD7" w:rsidP="003B3AD7">
            <w:pPr>
              <w:pStyle w:val="ConsPlusNormal"/>
            </w:pPr>
          </w:p>
        </w:tc>
        <w:tc>
          <w:tcPr>
            <w:tcW w:w="1485" w:type="dxa"/>
          </w:tcPr>
          <w:p w:rsidR="003B3AD7" w:rsidRDefault="003B3AD7" w:rsidP="003B3AD7">
            <w:pPr>
              <w:pStyle w:val="ConsPlusNormal"/>
            </w:pPr>
          </w:p>
        </w:tc>
        <w:tc>
          <w:tcPr>
            <w:tcW w:w="1485" w:type="dxa"/>
          </w:tcPr>
          <w:p w:rsidR="003B3AD7" w:rsidRDefault="003B3AD7" w:rsidP="003B3AD7">
            <w:pPr>
              <w:pStyle w:val="ConsPlusNormal"/>
            </w:pPr>
          </w:p>
        </w:tc>
        <w:tc>
          <w:tcPr>
            <w:tcW w:w="1650" w:type="dxa"/>
          </w:tcPr>
          <w:p w:rsidR="003B3AD7" w:rsidRDefault="003B3AD7" w:rsidP="003B3AD7">
            <w:pPr>
              <w:pStyle w:val="ConsPlusNormal"/>
            </w:pPr>
          </w:p>
        </w:tc>
        <w:tc>
          <w:tcPr>
            <w:tcW w:w="1650" w:type="dxa"/>
          </w:tcPr>
          <w:p w:rsidR="003B3AD7" w:rsidRDefault="003B3AD7" w:rsidP="003B3AD7">
            <w:pPr>
              <w:pStyle w:val="ConsPlusNormal"/>
            </w:pPr>
          </w:p>
        </w:tc>
        <w:tc>
          <w:tcPr>
            <w:tcW w:w="1650" w:type="dxa"/>
          </w:tcPr>
          <w:p w:rsidR="003B3AD7" w:rsidRDefault="003B3AD7" w:rsidP="003B3AD7">
            <w:pPr>
              <w:pStyle w:val="ConsPlusNormal"/>
            </w:pPr>
          </w:p>
        </w:tc>
        <w:tc>
          <w:tcPr>
            <w:tcW w:w="1391" w:type="dxa"/>
          </w:tcPr>
          <w:p w:rsidR="003B3AD7" w:rsidRDefault="003B3AD7" w:rsidP="003B3AD7">
            <w:pPr>
              <w:pStyle w:val="ConsPlusNormal"/>
            </w:pPr>
          </w:p>
        </w:tc>
        <w:tc>
          <w:tcPr>
            <w:tcW w:w="1442" w:type="dxa"/>
          </w:tcPr>
          <w:p w:rsidR="003B3AD7" w:rsidRDefault="003B3AD7" w:rsidP="003B3AD7">
            <w:pPr>
              <w:pStyle w:val="ConsPlusNormal"/>
            </w:pPr>
          </w:p>
        </w:tc>
      </w:tr>
    </w:tbl>
    <w:p w:rsidR="00BE6458" w:rsidRDefault="00BE6458">
      <w:pPr>
        <w:pStyle w:val="ConsPlusNormal"/>
        <w:ind w:firstLine="540"/>
        <w:jc w:val="both"/>
      </w:pPr>
    </w:p>
    <w:p w:rsidR="00BE6458" w:rsidRDefault="00BE6458">
      <w:pPr>
        <w:pStyle w:val="ConsPlusNormal"/>
        <w:jc w:val="right"/>
      </w:pPr>
      <w:r>
        <w:t>Приложение N 2</w:t>
      </w:r>
    </w:p>
    <w:p w:rsidR="00BE6458" w:rsidRDefault="00BE6458">
      <w:pPr>
        <w:pStyle w:val="ConsPlusNormal"/>
        <w:jc w:val="right"/>
      </w:pPr>
      <w:r>
        <w:t>к государственной программе</w:t>
      </w:r>
    </w:p>
    <w:p w:rsidR="00BE6458" w:rsidRDefault="00BE6458">
      <w:pPr>
        <w:pStyle w:val="ConsPlusNormal"/>
        <w:jc w:val="right"/>
      </w:pPr>
      <w:r>
        <w:t>Камчатского края "Реализация</w:t>
      </w:r>
    </w:p>
    <w:p w:rsidR="00BE6458" w:rsidRDefault="00BE6458">
      <w:pPr>
        <w:pStyle w:val="ConsPlusNormal"/>
        <w:jc w:val="right"/>
      </w:pPr>
      <w:r>
        <w:t>государственной национальной политики</w:t>
      </w:r>
    </w:p>
    <w:p w:rsidR="00BE6458" w:rsidRDefault="00BE6458">
      <w:pPr>
        <w:pStyle w:val="ConsPlusNormal"/>
        <w:jc w:val="right"/>
      </w:pPr>
      <w:r>
        <w:t>и укрепление гражданского единства</w:t>
      </w:r>
    </w:p>
    <w:p w:rsidR="00BE6458" w:rsidRDefault="00BE6458">
      <w:pPr>
        <w:pStyle w:val="ConsPlusNormal"/>
        <w:jc w:val="right"/>
      </w:pPr>
      <w:r>
        <w:t>в Камчатском крае на 2014-2018 годы"</w:t>
      </w:r>
    </w:p>
    <w:p w:rsidR="00BE6458" w:rsidRDefault="00BE6458">
      <w:pPr>
        <w:pStyle w:val="ConsPlusNormal"/>
        <w:ind w:firstLine="540"/>
        <w:jc w:val="both"/>
      </w:pPr>
    </w:p>
    <w:p w:rsidR="00BE6458" w:rsidRDefault="00BE6458">
      <w:pPr>
        <w:pStyle w:val="ConsPlusTitle"/>
        <w:jc w:val="center"/>
      </w:pPr>
      <w:r>
        <w:t>ПЕРЕЧЕНЬ</w:t>
      </w:r>
    </w:p>
    <w:p w:rsidR="00BE6458" w:rsidRDefault="00BE6458">
      <w:pPr>
        <w:pStyle w:val="ConsPlusTitle"/>
        <w:jc w:val="center"/>
      </w:pPr>
      <w:r>
        <w:t>ОСНОВНЫХ МЕРОПРИЯТИЙ ГОСУДАРСТВЕННОЙ ПРОГРАММЫ</w:t>
      </w:r>
    </w:p>
    <w:p w:rsidR="00BE6458" w:rsidRDefault="00BE6458">
      <w:pPr>
        <w:pStyle w:val="ConsPlusTitle"/>
        <w:jc w:val="center"/>
      </w:pPr>
      <w:r>
        <w:t>"РЕАЛИЗАЦИЯ ГОСУДАРСТВЕННОЙ НАЦИОНАЛЬНОЙ ПОЛИТИКИ</w:t>
      </w:r>
    </w:p>
    <w:p w:rsidR="00BE6458" w:rsidRDefault="00BE6458">
      <w:pPr>
        <w:pStyle w:val="ConsPlusTitle"/>
        <w:jc w:val="center"/>
      </w:pPr>
      <w:r>
        <w:t>И УКРЕПЛЕНИЕ ГРАЖДАНСКОГО ЕДИНСТВА В КАМЧАТСКОМ</w:t>
      </w:r>
    </w:p>
    <w:p w:rsidR="00BE6458" w:rsidRDefault="00BE6458">
      <w:pPr>
        <w:pStyle w:val="ConsPlusTitle"/>
        <w:jc w:val="center"/>
      </w:pPr>
      <w:r>
        <w:t>КРАЕ НА 2014-2018 ГОДЫ"</w:t>
      </w:r>
    </w:p>
    <w:p w:rsidR="00BE6458" w:rsidRDefault="00BE6458">
      <w:pPr>
        <w:pStyle w:val="ConsPlusNormal"/>
        <w:ind w:firstLine="540"/>
        <w:jc w:val="both"/>
      </w:pP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782"/>
        <w:gridCol w:w="2126"/>
        <w:gridCol w:w="1815"/>
        <w:gridCol w:w="1815"/>
        <w:gridCol w:w="2182"/>
        <w:gridCol w:w="1843"/>
        <w:gridCol w:w="1843"/>
      </w:tblGrid>
      <w:tr w:rsidR="00BE6458" w:rsidRPr="00BE6458" w:rsidTr="007002F8">
        <w:tc>
          <w:tcPr>
            <w:tcW w:w="825" w:type="dxa"/>
            <w:vMerge w:val="restart"/>
            <w:vAlign w:val="center"/>
          </w:tcPr>
          <w:p w:rsidR="00BE6458" w:rsidRDefault="00BE6458">
            <w:pPr>
              <w:pStyle w:val="ConsPlusNormal"/>
              <w:jc w:val="center"/>
            </w:pPr>
            <w:r>
              <w:t>N</w:t>
            </w:r>
          </w:p>
          <w:p w:rsidR="00BE6458" w:rsidRDefault="00BE6458">
            <w:pPr>
              <w:pStyle w:val="ConsPlusNormal"/>
            </w:pPr>
            <w:r>
              <w:t>п/п</w:t>
            </w:r>
          </w:p>
        </w:tc>
        <w:tc>
          <w:tcPr>
            <w:tcW w:w="2782" w:type="dxa"/>
            <w:vMerge w:val="restart"/>
          </w:tcPr>
          <w:p w:rsidR="00BE6458" w:rsidRDefault="00BE6458">
            <w:pPr>
              <w:pStyle w:val="ConsPlusNormal"/>
              <w:jc w:val="center"/>
            </w:pPr>
            <w:r>
              <w:t>Номер и наименование ведомственной целевой программы, основного мероприятия</w:t>
            </w:r>
          </w:p>
        </w:tc>
        <w:tc>
          <w:tcPr>
            <w:tcW w:w="2126" w:type="dxa"/>
            <w:vMerge w:val="restart"/>
            <w:vAlign w:val="center"/>
          </w:tcPr>
          <w:p w:rsidR="00BE6458" w:rsidRDefault="00BE6458">
            <w:pPr>
              <w:pStyle w:val="ConsPlusNormal"/>
              <w:jc w:val="center"/>
            </w:pPr>
            <w:r>
              <w:t>Ответственный исполнитель</w:t>
            </w:r>
          </w:p>
        </w:tc>
        <w:tc>
          <w:tcPr>
            <w:tcW w:w="3630" w:type="dxa"/>
            <w:gridSpan w:val="2"/>
          </w:tcPr>
          <w:p w:rsidR="00BE6458" w:rsidRDefault="00BE6458">
            <w:pPr>
              <w:pStyle w:val="ConsPlusNormal"/>
              <w:jc w:val="center"/>
            </w:pPr>
            <w:r>
              <w:t>Срок</w:t>
            </w:r>
          </w:p>
        </w:tc>
        <w:tc>
          <w:tcPr>
            <w:tcW w:w="2182" w:type="dxa"/>
            <w:vMerge w:val="restart"/>
            <w:vAlign w:val="center"/>
          </w:tcPr>
          <w:p w:rsidR="00BE6458" w:rsidRDefault="00BE6458">
            <w:pPr>
              <w:pStyle w:val="ConsPlusNormal"/>
              <w:jc w:val="center"/>
            </w:pPr>
            <w:r>
              <w:t>Ожидаемый непосредственный результат (краткое описание)</w:t>
            </w:r>
          </w:p>
        </w:tc>
        <w:tc>
          <w:tcPr>
            <w:tcW w:w="1843" w:type="dxa"/>
            <w:vMerge w:val="restart"/>
            <w:vAlign w:val="center"/>
          </w:tcPr>
          <w:p w:rsidR="00BE6458" w:rsidRDefault="00BE6458">
            <w:pPr>
              <w:pStyle w:val="ConsPlusNormal"/>
              <w:jc w:val="center"/>
            </w:pPr>
            <w:r>
              <w:t>Последствия нереализации</w:t>
            </w:r>
          </w:p>
          <w:p w:rsidR="00BE6458" w:rsidRDefault="00BE6458">
            <w:pPr>
              <w:pStyle w:val="ConsPlusNormal"/>
            </w:pPr>
            <w:r>
              <w:t>КВЦП, основного мероприятия</w:t>
            </w:r>
          </w:p>
        </w:tc>
        <w:tc>
          <w:tcPr>
            <w:tcW w:w="1843" w:type="dxa"/>
            <w:vMerge w:val="restart"/>
          </w:tcPr>
          <w:p w:rsidR="00BE6458" w:rsidRDefault="00BE6458">
            <w:pPr>
              <w:pStyle w:val="ConsPlusNormal"/>
              <w:jc w:val="center"/>
            </w:pPr>
            <w:r>
              <w:t>Связь с показателями государственной программы</w:t>
            </w:r>
          </w:p>
          <w:p w:rsidR="00BE6458" w:rsidRDefault="00BE6458">
            <w:pPr>
              <w:pStyle w:val="ConsPlusNormal"/>
            </w:pPr>
            <w:r>
              <w:t>(подпрограммы)</w:t>
            </w:r>
          </w:p>
        </w:tc>
      </w:tr>
      <w:tr w:rsidR="00BE6458" w:rsidRPr="00BE6458" w:rsidTr="007002F8">
        <w:tc>
          <w:tcPr>
            <w:tcW w:w="825" w:type="dxa"/>
            <w:vMerge/>
          </w:tcPr>
          <w:p w:rsidR="00BE6458" w:rsidRPr="00BE6458" w:rsidRDefault="00BE6458"/>
        </w:tc>
        <w:tc>
          <w:tcPr>
            <w:tcW w:w="2782" w:type="dxa"/>
            <w:vMerge/>
          </w:tcPr>
          <w:p w:rsidR="00BE6458" w:rsidRPr="00BE6458" w:rsidRDefault="00BE6458"/>
        </w:tc>
        <w:tc>
          <w:tcPr>
            <w:tcW w:w="2126" w:type="dxa"/>
            <w:vMerge/>
          </w:tcPr>
          <w:p w:rsidR="00BE6458" w:rsidRPr="00BE6458" w:rsidRDefault="00BE6458"/>
        </w:tc>
        <w:tc>
          <w:tcPr>
            <w:tcW w:w="1815" w:type="dxa"/>
          </w:tcPr>
          <w:p w:rsidR="00BE6458" w:rsidRDefault="00BE6458">
            <w:pPr>
              <w:pStyle w:val="ConsPlusNormal"/>
              <w:jc w:val="center"/>
            </w:pPr>
            <w:r>
              <w:t>начала реализации</w:t>
            </w:r>
          </w:p>
        </w:tc>
        <w:tc>
          <w:tcPr>
            <w:tcW w:w="1815" w:type="dxa"/>
          </w:tcPr>
          <w:p w:rsidR="00BE6458" w:rsidRDefault="00BE6458">
            <w:pPr>
              <w:pStyle w:val="ConsPlusNormal"/>
            </w:pPr>
            <w:r>
              <w:t>окончания</w:t>
            </w:r>
          </w:p>
          <w:p w:rsidR="00BE6458" w:rsidRDefault="00BE6458">
            <w:pPr>
              <w:pStyle w:val="ConsPlusNormal"/>
              <w:jc w:val="both"/>
            </w:pPr>
            <w:r>
              <w:t>реализации</w:t>
            </w:r>
          </w:p>
        </w:tc>
        <w:tc>
          <w:tcPr>
            <w:tcW w:w="2182" w:type="dxa"/>
            <w:vMerge/>
          </w:tcPr>
          <w:p w:rsidR="00BE6458" w:rsidRPr="00BE6458" w:rsidRDefault="00BE6458"/>
        </w:tc>
        <w:tc>
          <w:tcPr>
            <w:tcW w:w="1843" w:type="dxa"/>
            <w:vMerge/>
          </w:tcPr>
          <w:p w:rsidR="00BE6458" w:rsidRPr="00BE6458" w:rsidRDefault="00BE6458"/>
        </w:tc>
        <w:tc>
          <w:tcPr>
            <w:tcW w:w="1843" w:type="dxa"/>
            <w:vMerge/>
          </w:tcPr>
          <w:p w:rsidR="00BE6458" w:rsidRPr="00BE6458" w:rsidRDefault="00BE6458"/>
        </w:tc>
      </w:tr>
      <w:tr w:rsidR="00BE6458" w:rsidRPr="00BE6458" w:rsidTr="007002F8">
        <w:tc>
          <w:tcPr>
            <w:tcW w:w="825" w:type="dxa"/>
          </w:tcPr>
          <w:p w:rsidR="00BE6458" w:rsidRDefault="00BE6458">
            <w:pPr>
              <w:pStyle w:val="ConsPlusNormal"/>
              <w:jc w:val="center"/>
            </w:pPr>
            <w:r>
              <w:t>1</w:t>
            </w:r>
          </w:p>
        </w:tc>
        <w:tc>
          <w:tcPr>
            <w:tcW w:w="2782" w:type="dxa"/>
          </w:tcPr>
          <w:p w:rsidR="00BE6458" w:rsidRDefault="00BE6458">
            <w:pPr>
              <w:pStyle w:val="ConsPlusNormal"/>
              <w:jc w:val="center"/>
            </w:pPr>
            <w:r>
              <w:t>2</w:t>
            </w:r>
          </w:p>
        </w:tc>
        <w:tc>
          <w:tcPr>
            <w:tcW w:w="2126" w:type="dxa"/>
          </w:tcPr>
          <w:p w:rsidR="00BE6458" w:rsidRDefault="00BE6458">
            <w:pPr>
              <w:pStyle w:val="ConsPlusNormal"/>
              <w:jc w:val="center"/>
            </w:pPr>
            <w:r>
              <w:t>3</w:t>
            </w:r>
          </w:p>
        </w:tc>
        <w:tc>
          <w:tcPr>
            <w:tcW w:w="1815" w:type="dxa"/>
          </w:tcPr>
          <w:p w:rsidR="00BE6458" w:rsidRDefault="00BE6458">
            <w:pPr>
              <w:pStyle w:val="ConsPlusNormal"/>
              <w:jc w:val="center"/>
            </w:pPr>
            <w:r>
              <w:t>4</w:t>
            </w:r>
          </w:p>
        </w:tc>
        <w:tc>
          <w:tcPr>
            <w:tcW w:w="1815" w:type="dxa"/>
          </w:tcPr>
          <w:p w:rsidR="00BE6458" w:rsidRDefault="00BE6458">
            <w:pPr>
              <w:pStyle w:val="ConsPlusNormal"/>
              <w:jc w:val="center"/>
            </w:pPr>
            <w:r>
              <w:t>5</w:t>
            </w:r>
          </w:p>
        </w:tc>
        <w:tc>
          <w:tcPr>
            <w:tcW w:w="2182" w:type="dxa"/>
          </w:tcPr>
          <w:p w:rsidR="00BE6458" w:rsidRDefault="00BE6458">
            <w:pPr>
              <w:pStyle w:val="ConsPlusNormal"/>
              <w:jc w:val="center"/>
            </w:pPr>
            <w:r>
              <w:t>6</w:t>
            </w:r>
          </w:p>
        </w:tc>
        <w:tc>
          <w:tcPr>
            <w:tcW w:w="1843" w:type="dxa"/>
          </w:tcPr>
          <w:p w:rsidR="00BE6458" w:rsidRDefault="00BE6458">
            <w:pPr>
              <w:pStyle w:val="ConsPlusNormal"/>
              <w:jc w:val="center"/>
            </w:pPr>
            <w:r>
              <w:t>7</w:t>
            </w:r>
          </w:p>
        </w:tc>
        <w:tc>
          <w:tcPr>
            <w:tcW w:w="1843" w:type="dxa"/>
          </w:tcPr>
          <w:p w:rsidR="00BE6458" w:rsidRDefault="00BE6458">
            <w:pPr>
              <w:pStyle w:val="ConsPlusNormal"/>
              <w:jc w:val="center"/>
            </w:pPr>
            <w:r>
              <w:t>8</w:t>
            </w:r>
          </w:p>
        </w:tc>
      </w:tr>
      <w:tr w:rsidR="00BE6458" w:rsidRPr="00BE6458" w:rsidTr="007002F8">
        <w:tc>
          <w:tcPr>
            <w:tcW w:w="825" w:type="dxa"/>
          </w:tcPr>
          <w:p w:rsidR="00BE6458" w:rsidRDefault="00BE6458">
            <w:pPr>
              <w:pStyle w:val="ConsPlusNormal"/>
              <w:jc w:val="center"/>
            </w:pPr>
            <w:r>
              <w:t>1</w:t>
            </w:r>
          </w:p>
        </w:tc>
        <w:tc>
          <w:tcPr>
            <w:tcW w:w="14406" w:type="dxa"/>
            <w:gridSpan w:val="7"/>
          </w:tcPr>
          <w:p w:rsidR="00BE6458" w:rsidRDefault="00BE6458">
            <w:pPr>
              <w:pStyle w:val="ConsPlusNormal"/>
            </w:pPr>
            <w:r>
              <w:t>Подпрограмма 1 "Укрепление гражданского единства и гармонизация межнациональных отношений в Камчатском крае"</w:t>
            </w:r>
          </w:p>
        </w:tc>
      </w:tr>
      <w:tr w:rsidR="003B3AD7" w:rsidRPr="00BE6458" w:rsidTr="007002F8">
        <w:tc>
          <w:tcPr>
            <w:tcW w:w="825" w:type="dxa"/>
          </w:tcPr>
          <w:p w:rsidR="003B3AD7" w:rsidRPr="00FC5A1E" w:rsidRDefault="003B3AD7" w:rsidP="003B3AD7">
            <w:pPr>
              <w:spacing w:after="0" w:line="240" w:lineRule="auto"/>
              <w:jc w:val="center"/>
            </w:pPr>
            <w:r w:rsidRPr="00FC5A1E">
              <w:t>1.1.</w:t>
            </w:r>
          </w:p>
        </w:tc>
        <w:tc>
          <w:tcPr>
            <w:tcW w:w="2782" w:type="dxa"/>
          </w:tcPr>
          <w:p w:rsidR="003B3AD7" w:rsidRPr="00FC5A1E" w:rsidRDefault="003B3AD7" w:rsidP="003B3AD7">
            <w:pPr>
              <w:spacing w:after="0" w:line="240" w:lineRule="auto"/>
              <w:jc w:val="both"/>
            </w:pPr>
            <w:r w:rsidRPr="00FC5A1E">
              <w:t>Реализация комплекса мер по гармонизации межнациональных отношений и проведение информационной кампании, направленной на гармонизацию</w:t>
            </w:r>
            <w:r>
              <w:t xml:space="preserve"> </w:t>
            </w:r>
            <w:r w:rsidRPr="00FC5A1E">
              <w:t>межнациональных отношений</w:t>
            </w:r>
          </w:p>
        </w:tc>
        <w:tc>
          <w:tcPr>
            <w:tcW w:w="2126" w:type="dxa"/>
          </w:tcPr>
          <w:p w:rsidR="003B3AD7" w:rsidRPr="00FC5A1E" w:rsidRDefault="003B3AD7" w:rsidP="003B3AD7">
            <w:pPr>
              <w:spacing w:after="0" w:line="240" w:lineRule="auto"/>
              <w:jc w:val="both"/>
            </w:pPr>
            <w:r w:rsidRPr="00FC5A1E">
              <w:t>Агентство по внутренней политике Камчатского края</w:t>
            </w:r>
          </w:p>
        </w:tc>
        <w:tc>
          <w:tcPr>
            <w:tcW w:w="1815" w:type="dxa"/>
          </w:tcPr>
          <w:p w:rsidR="003B3AD7" w:rsidRPr="00FC5A1E" w:rsidRDefault="003B3AD7" w:rsidP="003B3AD7">
            <w:pPr>
              <w:spacing w:after="0" w:line="240" w:lineRule="auto"/>
              <w:jc w:val="both"/>
            </w:pPr>
            <w:r w:rsidRPr="00FC5A1E">
              <w:t>2014</w:t>
            </w:r>
          </w:p>
        </w:tc>
        <w:tc>
          <w:tcPr>
            <w:tcW w:w="1815" w:type="dxa"/>
          </w:tcPr>
          <w:p w:rsidR="003B3AD7" w:rsidRPr="00FC5A1E" w:rsidRDefault="003B3AD7" w:rsidP="003B3AD7">
            <w:pPr>
              <w:spacing w:after="0" w:line="240" w:lineRule="auto"/>
              <w:jc w:val="both"/>
            </w:pPr>
            <w:r w:rsidRPr="00FC5A1E">
              <w:t>2018</w:t>
            </w:r>
          </w:p>
        </w:tc>
        <w:tc>
          <w:tcPr>
            <w:tcW w:w="2182" w:type="dxa"/>
          </w:tcPr>
          <w:p w:rsidR="003B3AD7" w:rsidRDefault="003B3AD7" w:rsidP="003B3AD7">
            <w:pPr>
              <w:spacing w:after="0" w:line="240" w:lineRule="auto"/>
              <w:jc w:val="both"/>
            </w:pPr>
            <w:r w:rsidRPr="00FC5A1E">
              <w:t>Увеличение доли граждан, положительно оценивающих состоя</w:t>
            </w:r>
            <w:r>
              <w:t xml:space="preserve">ние межнациональных отношений; </w:t>
            </w:r>
          </w:p>
          <w:p w:rsidR="003B3AD7" w:rsidRDefault="003B3AD7" w:rsidP="003B3AD7">
            <w:pPr>
              <w:spacing w:after="0" w:line="240" w:lineRule="auto"/>
              <w:jc w:val="both"/>
            </w:pPr>
            <w:r>
              <w:t>у</w:t>
            </w:r>
            <w:r w:rsidRPr="00FC5A1E">
              <w:t>величение уровня толерантного отношения к представителям другой национальности</w:t>
            </w:r>
            <w:r>
              <w:t>;</w:t>
            </w:r>
          </w:p>
          <w:p w:rsidR="003B3AD7" w:rsidRPr="00FC5A1E" w:rsidRDefault="003B3AD7" w:rsidP="003B3AD7">
            <w:pPr>
              <w:spacing w:after="0" w:line="240" w:lineRule="auto"/>
              <w:jc w:val="both"/>
            </w:pPr>
            <w:r>
              <w:t>у</w:t>
            </w:r>
            <w:r w:rsidRPr="00FC5A1E">
              <w:t>величение количества публикаций в региональных средствах массовой информации, посвященных вопросам межэтнических отношений и деятельности этнокультурных объединений</w:t>
            </w:r>
          </w:p>
        </w:tc>
        <w:tc>
          <w:tcPr>
            <w:tcW w:w="1843" w:type="dxa"/>
          </w:tcPr>
          <w:p w:rsidR="003B3AD7" w:rsidRPr="00FC5A1E" w:rsidRDefault="003B3AD7" w:rsidP="003B3AD7">
            <w:pPr>
              <w:spacing w:after="0" w:line="240" w:lineRule="auto"/>
              <w:jc w:val="both"/>
            </w:pPr>
            <w:r w:rsidRPr="00FC5A1E">
              <w:t>Увеличение ме</w:t>
            </w:r>
            <w:r>
              <w:t>ж</w:t>
            </w:r>
            <w:r w:rsidRPr="00FC5A1E">
              <w:t>этнической напряженности, которая может стать причиной акций экстремистского характера</w:t>
            </w:r>
          </w:p>
        </w:tc>
        <w:tc>
          <w:tcPr>
            <w:tcW w:w="1843" w:type="dxa"/>
          </w:tcPr>
          <w:p w:rsidR="003B3AD7" w:rsidRPr="00FC5A1E" w:rsidRDefault="003B3AD7" w:rsidP="003B3AD7">
            <w:pPr>
              <w:spacing w:after="0" w:line="240" w:lineRule="auto"/>
              <w:jc w:val="both"/>
            </w:pPr>
            <w:r>
              <w:t>1.1</w:t>
            </w:r>
            <w:r w:rsidRPr="00FC5A1E">
              <w:t>, 1.2, 1.4</w:t>
            </w:r>
            <w:r>
              <w:t>, 1.6</w:t>
            </w:r>
          </w:p>
        </w:tc>
      </w:tr>
      <w:tr w:rsidR="003B3AD7" w:rsidRPr="00BE6458" w:rsidTr="007002F8">
        <w:tc>
          <w:tcPr>
            <w:tcW w:w="825" w:type="dxa"/>
          </w:tcPr>
          <w:p w:rsidR="003B3AD7" w:rsidRPr="00FC5A1E" w:rsidRDefault="003B3AD7" w:rsidP="003B3AD7">
            <w:pPr>
              <w:spacing w:after="0" w:line="240" w:lineRule="auto"/>
              <w:jc w:val="center"/>
            </w:pPr>
            <w:r w:rsidRPr="00FC5A1E">
              <w:t>1.2.</w:t>
            </w:r>
          </w:p>
        </w:tc>
        <w:tc>
          <w:tcPr>
            <w:tcW w:w="2782" w:type="dxa"/>
          </w:tcPr>
          <w:p w:rsidR="003B3AD7" w:rsidRPr="00FC5A1E" w:rsidRDefault="003B3AD7" w:rsidP="003B3AD7">
            <w:pPr>
              <w:spacing w:after="0" w:line="240" w:lineRule="auto"/>
              <w:jc w:val="both"/>
            </w:pPr>
            <w:r w:rsidRPr="00FC5A1E">
              <w:t xml:space="preserve">Противодействие радикализации молодежи Камчатского края и недопущение ее вовлечения в экстремистскую и террористическую деятельность </w:t>
            </w:r>
          </w:p>
        </w:tc>
        <w:tc>
          <w:tcPr>
            <w:tcW w:w="2126" w:type="dxa"/>
          </w:tcPr>
          <w:p w:rsidR="003B3AD7" w:rsidRPr="00FC5A1E" w:rsidRDefault="003B3AD7" w:rsidP="003B3AD7">
            <w:pPr>
              <w:spacing w:after="0" w:line="240" w:lineRule="auto"/>
              <w:jc w:val="both"/>
            </w:pPr>
            <w:r w:rsidRPr="00FC5A1E">
              <w:t>Министерство спорта и молодежной политики Камчатского края</w:t>
            </w:r>
          </w:p>
        </w:tc>
        <w:tc>
          <w:tcPr>
            <w:tcW w:w="1815" w:type="dxa"/>
          </w:tcPr>
          <w:p w:rsidR="003B3AD7" w:rsidRPr="00FC5A1E" w:rsidRDefault="003B3AD7" w:rsidP="003B3AD7">
            <w:pPr>
              <w:spacing w:after="0" w:line="240" w:lineRule="auto"/>
              <w:jc w:val="both"/>
            </w:pPr>
            <w:r w:rsidRPr="00FC5A1E">
              <w:t>2014</w:t>
            </w:r>
          </w:p>
        </w:tc>
        <w:tc>
          <w:tcPr>
            <w:tcW w:w="1815" w:type="dxa"/>
          </w:tcPr>
          <w:p w:rsidR="003B3AD7" w:rsidRPr="00FC5A1E" w:rsidRDefault="003B3AD7" w:rsidP="003B3AD7">
            <w:pPr>
              <w:spacing w:after="0" w:line="240" w:lineRule="auto"/>
              <w:jc w:val="both"/>
            </w:pPr>
            <w:r w:rsidRPr="00FC5A1E">
              <w:t>2018</w:t>
            </w:r>
          </w:p>
        </w:tc>
        <w:tc>
          <w:tcPr>
            <w:tcW w:w="2182" w:type="dxa"/>
          </w:tcPr>
          <w:p w:rsidR="003B3AD7" w:rsidRPr="00FC5A1E" w:rsidRDefault="003B3AD7" w:rsidP="003B3AD7">
            <w:pPr>
              <w:spacing w:after="0" w:line="240" w:lineRule="auto"/>
              <w:jc w:val="both"/>
            </w:pPr>
            <w:r w:rsidRPr="00FC5A1E">
              <w:t>Преодоление экстремистских проявлений в молодежной среде</w:t>
            </w:r>
          </w:p>
        </w:tc>
        <w:tc>
          <w:tcPr>
            <w:tcW w:w="1843" w:type="dxa"/>
          </w:tcPr>
          <w:p w:rsidR="003B3AD7" w:rsidRPr="00FC5A1E" w:rsidRDefault="003B3AD7" w:rsidP="003B3AD7">
            <w:pPr>
              <w:spacing w:after="0" w:line="240" w:lineRule="auto"/>
              <w:jc w:val="both"/>
            </w:pPr>
            <w:r w:rsidRPr="00FC5A1E">
              <w:t>Рост экстремистских проявлений в молодежной среде</w:t>
            </w:r>
          </w:p>
        </w:tc>
        <w:tc>
          <w:tcPr>
            <w:tcW w:w="1843" w:type="dxa"/>
          </w:tcPr>
          <w:p w:rsidR="003B3AD7" w:rsidRPr="00FC5A1E" w:rsidRDefault="003B3AD7" w:rsidP="003B3AD7">
            <w:pPr>
              <w:spacing w:after="0" w:line="240" w:lineRule="auto"/>
              <w:jc w:val="both"/>
            </w:pPr>
            <w:r>
              <w:t>1.1</w:t>
            </w:r>
            <w:r w:rsidRPr="00FC5A1E">
              <w:t>, 1.2, 1.4</w:t>
            </w:r>
          </w:p>
        </w:tc>
      </w:tr>
      <w:tr w:rsidR="003B3AD7" w:rsidRPr="00BE6458" w:rsidTr="007002F8">
        <w:tc>
          <w:tcPr>
            <w:tcW w:w="825" w:type="dxa"/>
          </w:tcPr>
          <w:p w:rsidR="003B3AD7" w:rsidRPr="00FC5A1E" w:rsidRDefault="003B3AD7" w:rsidP="003B3AD7">
            <w:pPr>
              <w:spacing w:after="0" w:line="240" w:lineRule="auto"/>
              <w:jc w:val="center"/>
            </w:pPr>
            <w:r w:rsidRPr="00FC5A1E">
              <w:t>1.3.</w:t>
            </w:r>
          </w:p>
        </w:tc>
        <w:tc>
          <w:tcPr>
            <w:tcW w:w="2782" w:type="dxa"/>
          </w:tcPr>
          <w:p w:rsidR="003B3AD7" w:rsidRPr="00FC5A1E" w:rsidRDefault="003B3AD7" w:rsidP="003B3AD7">
            <w:pPr>
              <w:spacing w:after="0" w:line="240" w:lineRule="auto"/>
              <w:jc w:val="both"/>
            </w:pPr>
            <w:r w:rsidRPr="007B0797">
              <w:t>Содействие сохранению национальных культур и поддержка языкового многообразия</w:t>
            </w:r>
          </w:p>
        </w:tc>
        <w:tc>
          <w:tcPr>
            <w:tcW w:w="2126" w:type="dxa"/>
          </w:tcPr>
          <w:p w:rsidR="003B3AD7" w:rsidRPr="00FC5A1E" w:rsidRDefault="003B3AD7" w:rsidP="003B3AD7">
            <w:pPr>
              <w:spacing w:after="0" w:line="240" w:lineRule="auto"/>
              <w:jc w:val="both"/>
            </w:pPr>
            <w:r w:rsidRPr="00FC5A1E">
              <w:t>Агентство по внутренней политике Камчатского края</w:t>
            </w:r>
          </w:p>
        </w:tc>
        <w:tc>
          <w:tcPr>
            <w:tcW w:w="1815" w:type="dxa"/>
          </w:tcPr>
          <w:p w:rsidR="003B3AD7" w:rsidRPr="00FC5A1E" w:rsidRDefault="003B3AD7" w:rsidP="003B3AD7">
            <w:pPr>
              <w:spacing w:after="0" w:line="240" w:lineRule="auto"/>
              <w:jc w:val="both"/>
            </w:pPr>
            <w:r w:rsidRPr="00FC5A1E">
              <w:t>2014</w:t>
            </w:r>
          </w:p>
        </w:tc>
        <w:tc>
          <w:tcPr>
            <w:tcW w:w="1815" w:type="dxa"/>
          </w:tcPr>
          <w:p w:rsidR="003B3AD7" w:rsidRPr="00FC5A1E" w:rsidRDefault="003B3AD7" w:rsidP="003B3AD7">
            <w:pPr>
              <w:spacing w:after="0" w:line="240" w:lineRule="auto"/>
              <w:jc w:val="both"/>
            </w:pPr>
            <w:r w:rsidRPr="00FC5A1E">
              <w:t>2018</w:t>
            </w:r>
          </w:p>
        </w:tc>
        <w:tc>
          <w:tcPr>
            <w:tcW w:w="2182" w:type="dxa"/>
          </w:tcPr>
          <w:p w:rsidR="003B3AD7" w:rsidRDefault="003B3AD7" w:rsidP="003B3AD7">
            <w:pPr>
              <w:spacing w:after="0" w:line="240" w:lineRule="auto"/>
              <w:jc w:val="both"/>
            </w:pPr>
            <w:r w:rsidRPr="00FC5A1E">
              <w:t>Увеличение количества национальных праздников и иных мероприятий, проведенных этнокультурными объединениями</w:t>
            </w:r>
            <w:r>
              <w:t>;</w:t>
            </w:r>
            <w:r w:rsidRPr="00FC5A1E">
              <w:br/>
              <w:t>увеличение численности участников мероприятий Подпрограммы, направленных на этнокул</w:t>
            </w:r>
            <w:r>
              <w:t>ьтурное развитие народов России;</w:t>
            </w:r>
          </w:p>
          <w:p w:rsidR="003B3AD7" w:rsidRPr="00FC5A1E" w:rsidRDefault="003B3AD7" w:rsidP="003B3AD7">
            <w:pPr>
              <w:spacing w:after="0" w:line="240" w:lineRule="auto"/>
              <w:jc w:val="both"/>
            </w:pPr>
            <w:r>
              <w:t>у</w:t>
            </w:r>
            <w:r w:rsidRPr="00FC5A1E">
              <w:t>величение количества ежегодных выпусков изданий  периодической печати, содержащих материалы на родных языках народов, проживающих на территории Камчатского края</w:t>
            </w:r>
          </w:p>
        </w:tc>
        <w:tc>
          <w:tcPr>
            <w:tcW w:w="1843" w:type="dxa"/>
          </w:tcPr>
          <w:p w:rsidR="003B3AD7" w:rsidRDefault="003B3AD7" w:rsidP="003B3AD7">
            <w:pPr>
              <w:spacing w:after="0" w:line="240" w:lineRule="auto"/>
              <w:jc w:val="both"/>
            </w:pPr>
            <w:r w:rsidRPr="00FC5A1E">
              <w:t xml:space="preserve">Снижение активности этнокультурных объединений, нивелирование их вклада в сохранение стабильности межнациональных отношений. </w:t>
            </w:r>
          </w:p>
          <w:p w:rsidR="003B3AD7" w:rsidRPr="00FC5A1E" w:rsidRDefault="003B3AD7" w:rsidP="003B3AD7">
            <w:pPr>
              <w:spacing w:after="0" w:line="240" w:lineRule="auto"/>
              <w:jc w:val="both"/>
            </w:pPr>
            <w:r w:rsidRPr="00FC5A1E">
              <w:t>Снижение языкового многообразия народов, проживающих на территории Камчатского края</w:t>
            </w:r>
          </w:p>
        </w:tc>
        <w:tc>
          <w:tcPr>
            <w:tcW w:w="1843" w:type="dxa"/>
          </w:tcPr>
          <w:p w:rsidR="003B3AD7" w:rsidRPr="00FC5A1E" w:rsidRDefault="003B3AD7" w:rsidP="003B3AD7">
            <w:pPr>
              <w:spacing w:after="0" w:line="240" w:lineRule="auto"/>
              <w:jc w:val="both"/>
            </w:pPr>
            <w:r w:rsidRPr="00FC5A1E">
              <w:t>1.3</w:t>
            </w:r>
          </w:p>
        </w:tc>
      </w:tr>
      <w:tr w:rsidR="003B3AD7" w:rsidRPr="00BE6458" w:rsidTr="007002F8">
        <w:tc>
          <w:tcPr>
            <w:tcW w:w="825" w:type="dxa"/>
          </w:tcPr>
          <w:p w:rsidR="003B3AD7" w:rsidRPr="00FC5A1E" w:rsidRDefault="003B3AD7" w:rsidP="003B3AD7">
            <w:pPr>
              <w:spacing w:after="0" w:line="240" w:lineRule="auto"/>
              <w:jc w:val="center"/>
            </w:pPr>
            <w:r w:rsidRPr="00FC5A1E">
              <w:t>1.</w:t>
            </w:r>
            <w:r>
              <w:t>4</w:t>
            </w:r>
            <w:r w:rsidRPr="00FC5A1E">
              <w:t>.</w:t>
            </w:r>
          </w:p>
        </w:tc>
        <w:tc>
          <w:tcPr>
            <w:tcW w:w="2782" w:type="dxa"/>
          </w:tcPr>
          <w:p w:rsidR="003B3AD7" w:rsidRPr="00FC5A1E" w:rsidRDefault="003B3AD7" w:rsidP="003B3AD7">
            <w:pPr>
              <w:spacing w:after="0" w:line="240" w:lineRule="auto"/>
              <w:jc w:val="both"/>
            </w:pPr>
            <w:r w:rsidRPr="007B0797">
              <w:t>Расширение форм взаимодействия органов государственной власти и этнокультурных объединений и содействие социальной и культурной интеграции мигрантов в принимающее сообщество</w:t>
            </w:r>
          </w:p>
        </w:tc>
        <w:tc>
          <w:tcPr>
            <w:tcW w:w="2126" w:type="dxa"/>
          </w:tcPr>
          <w:p w:rsidR="003B3AD7" w:rsidRPr="00FC5A1E" w:rsidRDefault="003B3AD7" w:rsidP="003B3AD7">
            <w:pPr>
              <w:spacing w:after="0" w:line="240" w:lineRule="auto"/>
              <w:jc w:val="both"/>
            </w:pPr>
            <w:r w:rsidRPr="00FC5A1E">
              <w:t>Агентство по внутренней политике Камчатского края</w:t>
            </w:r>
            <w:r>
              <w:t>;</w:t>
            </w:r>
            <w:r w:rsidRPr="00FC5A1E">
              <w:t xml:space="preserve"> Агентство по занятости населения и миграционной политике Камчатского края</w:t>
            </w:r>
          </w:p>
        </w:tc>
        <w:tc>
          <w:tcPr>
            <w:tcW w:w="1815" w:type="dxa"/>
          </w:tcPr>
          <w:p w:rsidR="003B3AD7" w:rsidRPr="00FC5A1E" w:rsidRDefault="003B3AD7" w:rsidP="003B3AD7">
            <w:pPr>
              <w:spacing w:after="0" w:line="240" w:lineRule="auto"/>
              <w:jc w:val="both"/>
            </w:pPr>
            <w:r w:rsidRPr="00FC5A1E">
              <w:t>2014</w:t>
            </w:r>
          </w:p>
        </w:tc>
        <w:tc>
          <w:tcPr>
            <w:tcW w:w="1815" w:type="dxa"/>
          </w:tcPr>
          <w:p w:rsidR="003B3AD7" w:rsidRPr="00FC5A1E" w:rsidRDefault="003B3AD7" w:rsidP="003B3AD7">
            <w:pPr>
              <w:spacing w:after="0" w:line="240" w:lineRule="auto"/>
              <w:jc w:val="both"/>
            </w:pPr>
            <w:r w:rsidRPr="00FC5A1E">
              <w:t>2018</w:t>
            </w:r>
          </w:p>
        </w:tc>
        <w:tc>
          <w:tcPr>
            <w:tcW w:w="2182" w:type="dxa"/>
          </w:tcPr>
          <w:p w:rsidR="003B3AD7" w:rsidRDefault="003B3AD7" w:rsidP="003B3AD7">
            <w:pPr>
              <w:spacing w:after="0" w:line="240" w:lineRule="auto"/>
              <w:jc w:val="both"/>
            </w:pPr>
            <w:r w:rsidRPr="00FC5A1E">
              <w:t>Увеличение количества культурно-массовых мероприятий, ежегодно проводимых</w:t>
            </w:r>
            <w:r>
              <w:t xml:space="preserve"> этнокультурными объединениями;</w:t>
            </w:r>
          </w:p>
          <w:p w:rsidR="003B3AD7" w:rsidRPr="00FC5A1E" w:rsidRDefault="003B3AD7" w:rsidP="003B3AD7">
            <w:pPr>
              <w:spacing w:after="0" w:line="240" w:lineRule="auto"/>
              <w:jc w:val="both"/>
            </w:pPr>
            <w:r>
              <w:t>у</w:t>
            </w:r>
            <w:r w:rsidRPr="00FC5A1E">
              <w:t xml:space="preserve">величение количества обращений в Центр адаптации иммигрантов </w:t>
            </w:r>
          </w:p>
        </w:tc>
        <w:tc>
          <w:tcPr>
            <w:tcW w:w="1843" w:type="dxa"/>
          </w:tcPr>
          <w:p w:rsidR="003B3AD7" w:rsidRDefault="003B3AD7" w:rsidP="003B3AD7">
            <w:pPr>
              <w:spacing w:after="0" w:line="240" w:lineRule="auto"/>
              <w:jc w:val="both"/>
            </w:pPr>
            <w:r w:rsidRPr="00FC5A1E">
              <w:t>Снижение взаимодействия органов государственной власти и этнокультурных объединений, ухудшение качества и оперативности принимаемых решени</w:t>
            </w:r>
            <w:r>
              <w:t>й в области государственной наци</w:t>
            </w:r>
            <w:r w:rsidRPr="00FC5A1E">
              <w:t>ональной политики</w:t>
            </w:r>
            <w:r>
              <w:t>.</w:t>
            </w:r>
            <w:r w:rsidRPr="00FC5A1E">
              <w:t xml:space="preserve"> </w:t>
            </w:r>
          </w:p>
          <w:p w:rsidR="003B3AD7" w:rsidRPr="00FC5A1E" w:rsidRDefault="003B3AD7" w:rsidP="003B3AD7">
            <w:pPr>
              <w:spacing w:after="0" w:line="240" w:lineRule="auto"/>
              <w:jc w:val="both"/>
            </w:pPr>
            <w:r w:rsidRPr="00FC5A1E">
              <w:t>Увеличение количества конфликтов между трудовыми мигрантами и местным населением</w:t>
            </w:r>
          </w:p>
        </w:tc>
        <w:tc>
          <w:tcPr>
            <w:tcW w:w="1843" w:type="dxa"/>
          </w:tcPr>
          <w:p w:rsidR="003B3AD7" w:rsidRPr="00FC5A1E" w:rsidRDefault="003B3AD7" w:rsidP="003B3AD7">
            <w:pPr>
              <w:spacing w:after="0" w:line="240" w:lineRule="auto"/>
              <w:jc w:val="both"/>
            </w:pPr>
            <w:r>
              <w:t xml:space="preserve">1.4, </w:t>
            </w:r>
            <w:r w:rsidRPr="00FC5A1E">
              <w:t>1.8</w:t>
            </w:r>
          </w:p>
        </w:tc>
      </w:tr>
      <w:tr w:rsidR="003B3AD7" w:rsidRPr="00BE6458" w:rsidTr="007002F8">
        <w:tblPrEx>
          <w:tblBorders>
            <w:insideH w:val="nil"/>
          </w:tblBorders>
        </w:tblPrEx>
        <w:tc>
          <w:tcPr>
            <w:tcW w:w="15231" w:type="dxa"/>
            <w:gridSpan w:val="8"/>
            <w:tcBorders>
              <w:bottom w:val="nil"/>
            </w:tcBorders>
            <w:vAlign w:val="center"/>
          </w:tcPr>
          <w:p w:rsidR="003B3AD7" w:rsidRDefault="003B3AD7" w:rsidP="003B3AD7">
            <w:pPr>
              <w:pStyle w:val="ConsPlusNormal"/>
              <w:jc w:val="center"/>
            </w:pPr>
            <w:r>
              <w:t>Подпрограмма 2 "Патриотическое воспитание граждан Российской Федерации в Камчатском крае"</w:t>
            </w:r>
          </w:p>
        </w:tc>
      </w:tr>
      <w:tr w:rsidR="003B3AD7" w:rsidRPr="00BE6458" w:rsidTr="007002F8">
        <w:tc>
          <w:tcPr>
            <w:tcW w:w="825" w:type="dxa"/>
            <w:vAlign w:val="center"/>
          </w:tcPr>
          <w:p w:rsidR="003B3AD7" w:rsidRDefault="003B3AD7" w:rsidP="003B3AD7">
            <w:pPr>
              <w:pStyle w:val="ConsPlusNormal"/>
              <w:jc w:val="center"/>
            </w:pPr>
            <w:r>
              <w:t>2.1.</w:t>
            </w:r>
          </w:p>
        </w:tc>
        <w:tc>
          <w:tcPr>
            <w:tcW w:w="2782" w:type="dxa"/>
            <w:vAlign w:val="center"/>
          </w:tcPr>
          <w:p w:rsidR="003B3AD7" w:rsidRDefault="003B3AD7" w:rsidP="003B3AD7">
            <w:pPr>
              <w:pStyle w:val="ConsPlusNormal"/>
            </w:pPr>
            <w:r>
              <w:t>Совершенствование процесса патриотического воспитания граждан Российской Федерации в Камчатском крае</w:t>
            </w:r>
          </w:p>
        </w:tc>
        <w:tc>
          <w:tcPr>
            <w:tcW w:w="2126" w:type="dxa"/>
            <w:vAlign w:val="center"/>
          </w:tcPr>
          <w:p w:rsidR="003B3AD7" w:rsidRDefault="003B3AD7" w:rsidP="003B3AD7">
            <w:pPr>
              <w:pStyle w:val="ConsPlusNormal"/>
            </w:pPr>
            <w:r>
              <w:t>Министерство спорта и молодежной политики Камчатского края, Министерство образования и науки Камчатского края, Министерство культуры Камчатского края, Министерство социального развития и труда Камчатского края</w:t>
            </w:r>
          </w:p>
        </w:tc>
        <w:tc>
          <w:tcPr>
            <w:tcW w:w="1815" w:type="dxa"/>
            <w:vAlign w:val="center"/>
          </w:tcPr>
          <w:p w:rsidR="003B3AD7" w:rsidRDefault="003B3AD7" w:rsidP="003B3AD7">
            <w:pPr>
              <w:pStyle w:val="ConsPlusNormal"/>
              <w:jc w:val="center"/>
            </w:pPr>
            <w:r>
              <w:t>2014</w:t>
            </w:r>
          </w:p>
        </w:tc>
        <w:tc>
          <w:tcPr>
            <w:tcW w:w="1815" w:type="dxa"/>
            <w:vAlign w:val="center"/>
          </w:tcPr>
          <w:p w:rsidR="003B3AD7" w:rsidRDefault="003B3AD7" w:rsidP="003B3AD7">
            <w:pPr>
              <w:pStyle w:val="ConsPlusNormal"/>
              <w:jc w:val="center"/>
            </w:pPr>
            <w:r>
              <w:t>2018</w:t>
            </w:r>
          </w:p>
        </w:tc>
        <w:tc>
          <w:tcPr>
            <w:tcW w:w="2182" w:type="dxa"/>
            <w:vMerge w:val="restart"/>
            <w:vAlign w:val="center"/>
          </w:tcPr>
          <w:p w:rsidR="003B3AD7" w:rsidRDefault="003B3AD7" w:rsidP="003B3AD7">
            <w:pPr>
              <w:pStyle w:val="ConsPlusNormal"/>
            </w:pPr>
            <w:r>
              <w:t>Рост патриотизма, возрождение духовности</w:t>
            </w:r>
          </w:p>
        </w:tc>
        <w:tc>
          <w:tcPr>
            <w:tcW w:w="1843" w:type="dxa"/>
            <w:vMerge w:val="restart"/>
            <w:vAlign w:val="center"/>
          </w:tcPr>
          <w:p w:rsidR="003B3AD7" w:rsidRDefault="003B3AD7" w:rsidP="003B3AD7">
            <w:pPr>
              <w:pStyle w:val="ConsPlusNormal"/>
            </w:pPr>
            <w:r>
              <w:t>Низкий уровень патриотизма, безразличие к духовным ценностям</w:t>
            </w:r>
          </w:p>
        </w:tc>
        <w:tc>
          <w:tcPr>
            <w:tcW w:w="1843" w:type="dxa"/>
            <w:vAlign w:val="center"/>
          </w:tcPr>
          <w:p w:rsidR="003B3AD7" w:rsidRDefault="003B3AD7" w:rsidP="003B3AD7">
            <w:pPr>
              <w:pStyle w:val="ConsPlusNormal"/>
              <w:jc w:val="center"/>
            </w:pPr>
            <w:r>
              <w:t>1.1-</w:t>
            </w:r>
          </w:p>
          <w:p w:rsidR="003B3AD7" w:rsidRDefault="003B3AD7" w:rsidP="003B3AD7">
            <w:pPr>
              <w:pStyle w:val="ConsPlusNormal"/>
              <w:jc w:val="center"/>
            </w:pPr>
            <w:r>
              <w:t>1.9</w:t>
            </w:r>
          </w:p>
        </w:tc>
      </w:tr>
      <w:tr w:rsidR="003B3AD7" w:rsidRPr="00BE6458" w:rsidTr="007002F8">
        <w:tc>
          <w:tcPr>
            <w:tcW w:w="825" w:type="dxa"/>
            <w:vAlign w:val="center"/>
          </w:tcPr>
          <w:p w:rsidR="003B3AD7" w:rsidRDefault="003B3AD7" w:rsidP="003B3AD7">
            <w:pPr>
              <w:pStyle w:val="ConsPlusNormal"/>
              <w:jc w:val="center"/>
            </w:pPr>
            <w:r>
              <w:t>2.2.</w:t>
            </w:r>
          </w:p>
        </w:tc>
        <w:tc>
          <w:tcPr>
            <w:tcW w:w="2782" w:type="dxa"/>
            <w:vAlign w:val="center"/>
          </w:tcPr>
          <w:p w:rsidR="003B3AD7" w:rsidRDefault="003B3AD7" w:rsidP="003B3AD7">
            <w:pPr>
              <w:pStyle w:val="ConsPlusNormal"/>
            </w:pPr>
            <w:r>
              <w:t>Развитие и совершенствование информационного обеспечения в области патриотического воспитания</w:t>
            </w:r>
          </w:p>
        </w:tc>
        <w:tc>
          <w:tcPr>
            <w:tcW w:w="2126" w:type="dxa"/>
            <w:vAlign w:val="center"/>
          </w:tcPr>
          <w:p w:rsidR="003B3AD7" w:rsidRDefault="003B3AD7" w:rsidP="003B3AD7">
            <w:pPr>
              <w:pStyle w:val="ConsPlusNormal"/>
            </w:pPr>
            <w:r>
              <w:t>Министерство спорта и молодежной политики Камчатского края, Министерство образования и науки Камчатского края, Министерство культуры Камчатского края, Аппарат губернатора и Правительства Камчатского края</w:t>
            </w:r>
          </w:p>
        </w:tc>
        <w:tc>
          <w:tcPr>
            <w:tcW w:w="1815" w:type="dxa"/>
            <w:vAlign w:val="center"/>
          </w:tcPr>
          <w:p w:rsidR="003B3AD7" w:rsidRDefault="003B3AD7" w:rsidP="003B3AD7">
            <w:pPr>
              <w:pStyle w:val="ConsPlusNormal"/>
              <w:jc w:val="center"/>
            </w:pPr>
            <w:r>
              <w:t>2014</w:t>
            </w:r>
          </w:p>
        </w:tc>
        <w:tc>
          <w:tcPr>
            <w:tcW w:w="1815" w:type="dxa"/>
            <w:vAlign w:val="center"/>
          </w:tcPr>
          <w:p w:rsidR="003B3AD7" w:rsidRDefault="003B3AD7" w:rsidP="003B3AD7">
            <w:pPr>
              <w:pStyle w:val="ConsPlusNormal"/>
              <w:jc w:val="center"/>
            </w:pPr>
            <w:r>
              <w:t>2018</w:t>
            </w:r>
          </w:p>
        </w:tc>
        <w:tc>
          <w:tcPr>
            <w:tcW w:w="2182" w:type="dxa"/>
            <w:vMerge/>
          </w:tcPr>
          <w:p w:rsidR="003B3AD7" w:rsidRPr="00BE6458" w:rsidRDefault="003B3AD7" w:rsidP="003B3AD7"/>
        </w:tc>
        <w:tc>
          <w:tcPr>
            <w:tcW w:w="1843" w:type="dxa"/>
            <w:vMerge/>
          </w:tcPr>
          <w:p w:rsidR="003B3AD7" w:rsidRPr="00BE6458" w:rsidRDefault="003B3AD7" w:rsidP="003B3AD7"/>
        </w:tc>
        <w:tc>
          <w:tcPr>
            <w:tcW w:w="1843" w:type="dxa"/>
            <w:vAlign w:val="center"/>
          </w:tcPr>
          <w:p w:rsidR="003B3AD7" w:rsidRDefault="003B3AD7" w:rsidP="003B3AD7">
            <w:pPr>
              <w:pStyle w:val="ConsPlusNormal"/>
              <w:jc w:val="center"/>
            </w:pPr>
            <w:r>
              <w:t>1.1-</w:t>
            </w:r>
          </w:p>
          <w:p w:rsidR="003B3AD7" w:rsidRDefault="003B3AD7" w:rsidP="003B3AD7">
            <w:pPr>
              <w:pStyle w:val="ConsPlusNormal"/>
              <w:jc w:val="center"/>
            </w:pPr>
            <w:r>
              <w:t>1.9</w:t>
            </w:r>
          </w:p>
        </w:tc>
      </w:tr>
      <w:tr w:rsidR="003B3AD7" w:rsidRPr="00BE6458" w:rsidTr="007002F8">
        <w:tc>
          <w:tcPr>
            <w:tcW w:w="825" w:type="dxa"/>
            <w:vAlign w:val="center"/>
          </w:tcPr>
          <w:p w:rsidR="003B3AD7" w:rsidRDefault="003B3AD7" w:rsidP="003B3AD7">
            <w:pPr>
              <w:pStyle w:val="ConsPlusNormal"/>
              <w:jc w:val="center"/>
            </w:pPr>
            <w:r>
              <w:t>2.3.</w:t>
            </w:r>
          </w:p>
        </w:tc>
        <w:tc>
          <w:tcPr>
            <w:tcW w:w="2782" w:type="dxa"/>
            <w:vAlign w:val="center"/>
          </w:tcPr>
          <w:p w:rsidR="003B3AD7" w:rsidRDefault="003B3AD7" w:rsidP="003B3AD7">
            <w:pPr>
              <w:pStyle w:val="ConsPlusNormal"/>
            </w:pPr>
            <w:r>
              <w:t>Организация допризывной подготовки молодежи в Камчатском крае</w:t>
            </w:r>
          </w:p>
        </w:tc>
        <w:tc>
          <w:tcPr>
            <w:tcW w:w="2126" w:type="dxa"/>
            <w:vAlign w:val="center"/>
          </w:tcPr>
          <w:p w:rsidR="003B3AD7" w:rsidRDefault="003B3AD7" w:rsidP="003B3AD7">
            <w:pPr>
              <w:pStyle w:val="ConsPlusNormal"/>
            </w:pPr>
            <w:r>
              <w:t>Министерство спорта и молодежной политики Камчатского края, Министерство образования и науки Камчатского края</w:t>
            </w:r>
          </w:p>
        </w:tc>
        <w:tc>
          <w:tcPr>
            <w:tcW w:w="1815" w:type="dxa"/>
            <w:vAlign w:val="center"/>
          </w:tcPr>
          <w:p w:rsidR="003B3AD7" w:rsidRDefault="003B3AD7" w:rsidP="003B3AD7">
            <w:pPr>
              <w:pStyle w:val="ConsPlusNormal"/>
              <w:jc w:val="center"/>
            </w:pPr>
            <w:r>
              <w:t>2014</w:t>
            </w:r>
          </w:p>
        </w:tc>
        <w:tc>
          <w:tcPr>
            <w:tcW w:w="1815" w:type="dxa"/>
            <w:vAlign w:val="center"/>
          </w:tcPr>
          <w:p w:rsidR="003B3AD7" w:rsidRDefault="003B3AD7" w:rsidP="003B3AD7">
            <w:pPr>
              <w:pStyle w:val="ConsPlusNormal"/>
              <w:jc w:val="center"/>
            </w:pPr>
            <w:r>
              <w:t>2018</w:t>
            </w:r>
          </w:p>
        </w:tc>
        <w:tc>
          <w:tcPr>
            <w:tcW w:w="2182" w:type="dxa"/>
            <w:vMerge w:val="restart"/>
            <w:vAlign w:val="center"/>
          </w:tcPr>
          <w:p w:rsidR="003B3AD7" w:rsidRDefault="003B3AD7" w:rsidP="003B3AD7">
            <w:pPr>
              <w:pStyle w:val="ConsPlusNormal"/>
            </w:pPr>
          </w:p>
        </w:tc>
        <w:tc>
          <w:tcPr>
            <w:tcW w:w="1843" w:type="dxa"/>
            <w:vMerge w:val="restart"/>
            <w:vAlign w:val="center"/>
          </w:tcPr>
          <w:p w:rsidR="003B3AD7" w:rsidRDefault="003B3AD7" w:rsidP="003B3AD7">
            <w:pPr>
              <w:pStyle w:val="ConsPlusNormal"/>
            </w:pPr>
          </w:p>
        </w:tc>
        <w:tc>
          <w:tcPr>
            <w:tcW w:w="1843" w:type="dxa"/>
            <w:vAlign w:val="center"/>
          </w:tcPr>
          <w:p w:rsidR="003B3AD7" w:rsidRDefault="003B3AD7" w:rsidP="003B3AD7">
            <w:pPr>
              <w:pStyle w:val="ConsPlusNormal"/>
              <w:jc w:val="center"/>
            </w:pPr>
            <w:r>
              <w:t>1.1-</w:t>
            </w:r>
          </w:p>
          <w:p w:rsidR="003B3AD7" w:rsidRDefault="003B3AD7" w:rsidP="003B3AD7">
            <w:pPr>
              <w:pStyle w:val="ConsPlusNormal"/>
              <w:jc w:val="center"/>
            </w:pPr>
            <w:r>
              <w:t>1.9</w:t>
            </w:r>
          </w:p>
        </w:tc>
      </w:tr>
      <w:tr w:rsidR="003B3AD7" w:rsidRPr="00BE6458" w:rsidTr="007002F8">
        <w:tc>
          <w:tcPr>
            <w:tcW w:w="825" w:type="dxa"/>
            <w:vAlign w:val="center"/>
          </w:tcPr>
          <w:p w:rsidR="003B3AD7" w:rsidRDefault="003B3AD7" w:rsidP="003B3AD7">
            <w:pPr>
              <w:pStyle w:val="ConsPlusNormal"/>
              <w:jc w:val="center"/>
            </w:pPr>
            <w:r>
              <w:t>2.4.</w:t>
            </w:r>
          </w:p>
        </w:tc>
        <w:tc>
          <w:tcPr>
            <w:tcW w:w="2782" w:type="dxa"/>
            <w:vAlign w:val="center"/>
          </w:tcPr>
          <w:p w:rsidR="003B3AD7" w:rsidRDefault="003B3AD7" w:rsidP="003B3AD7">
            <w:pPr>
              <w:pStyle w:val="ConsPlusNormal"/>
            </w:pPr>
            <w:r>
              <w:t>Организация и проведение мероприятий в связи с памятными и знаменательными датами истории России и Камчатки</w:t>
            </w:r>
          </w:p>
        </w:tc>
        <w:tc>
          <w:tcPr>
            <w:tcW w:w="2126" w:type="dxa"/>
            <w:vAlign w:val="center"/>
          </w:tcPr>
          <w:p w:rsidR="003B3AD7" w:rsidRDefault="003B3AD7" w:rsidP="003B3AD7">
            <w:pPr>
              <w:pStyle w:val="ConsPlusNormal"/>
            </w:pPr>
            <w:r>
              <w:t>Министерство спорта и молодежной политики Камчатского края</w:t>
            </w:r>
          </w:p>
        </w:tc>
        <w:tc>
          <w:tcPr>
            <w:tcW w:w="1815" w:type="dxa"/>
            <w:vAlign w:val="center"/>
          </w:tcPr>
          <w:p w:rsidR="003B3AD7" w:rsidRDefault="003B3AD7" w:rsidP="003B3AD7">
            <w:pPr>
              <w:pStyle w:val="ConsPlusNormal"/>
              <w:jc w:val="center"/>
            </w:pPr>
            <w:r>
              <w:t>2014</w:t>
            </w:r>
          </w:p>
        </w:tc>
        <w:tc>
          <w:tcPr>
            <w:tcW w:w="1815" w:type="dxa"/>
            <w:vAlign w:val="center"/>
          </w:tcPr>
          <w:p w:rsidR="003B3AD7" w:rsidRDefault="003B3AD7" w:rsidP="003B3AD7">
            <w:pPr>
              <w:pStyle w:val="ConsPlusNormal"/>
              <w:jc w:val="center"/>
            </w:pPr>
            <w:r>
              <w:t>2018</w:t>
            </w:r>
          </w:p>
        </w:tc>
        <w:tc>
          <w:tcPr>
            <w:tcW w:w="2182" w:type="dxa"/>
            <w:vMerge/>
          </w:tcPr>
          <w:p w:rsidR="003B3AD7" w:rsidRPr="00BE6458" w:rsidRDefault="003B3AD7" w:rsidP="003B3AD7"/>
        </w:tc>
        <w:tc>
          <w:tcPr>
            <w:tcW w:w="1843" w:type="dxa"/>
            <w:vMerge/>
          </w:tcPr>
          <w:p w:rsidR="003B3AD7" w:rsidRPr="00BE6458" w:rsidRDefault="003B3AD7" w:rsidP="003B3AD7"/>
        </w:tc>
        <w:tc>
          <w:tcPr>
            <w:tcW w:w="1843" w:type="dxa"/>
            <w:vAlign w:val="center"/>
          </w:tcPr>
          <w:p w:rsidR="003B3AD7" w:rsidRDefault="003B3AD7" w:rsidP="003B3AD7">
            <w:pPr>
              <w:pStyle w:val="ConsPlusNormal"/>
              <w:jc w:val="center"/>
            </w:pPr>
            <w:r>
              <w:t>1.1-</w:t>
            </w:r>
          </w:p>
          <w:p w:rsidR="003B3AD7" w:rsidRDefault="003B3AD7" w:rsidP="003B3AD7">
            <w:pPr>
              <w:pStyle w:val="ConsPlusNormal"/>
              <w:jc w:val="center"/>
            </w:pPr>
            <w:r>
              <w:t>1.9</w:t>
            </w:r>
          </w:p>
        </w:tc>
      </w:tr>
      <w:tr w:rsidR="003B3AD7" w:rsidRPr="00BE6458" w:rsidTr="007002F8">
        <w:tblPrEx>
          <w:tblBorders>
            <w:insideH w:val="nil"/>
          </w:tblBorders>
        </w:tblPrEx>
        <w:tc>
          <w:tcPr>
            <w:tcW w:w="15231" w:type="dxa"/>
            <w:gridSpan w:val="8"/>
            <w:tcBorders>
              <w:bottom w:val="nil"/>
            </w:tcBorders>
            <w:vAlign w:val="center"/>
          </w:tcPr>
          <w:p w:rsidR="003B3AD7" w:rsidRDefault="003B3AD7" w:rsidP="003B3AD7">
            <w:pPr>
              <w:pStyle w:val="ConsPlusNormal"/>
              <w:jc w:val="center"/>
            </w:pPr>
            <w:r>
              <w:t>Подпрограмма 3. "Устойчивое развитие коренных малочисленных народов Севера, Сибири и Дальнего Востока, проживающих в Камчатском крае"</w:t>
            </w:r>
          </w:p>
        </w:tc>
      </w:tr>
      <w:tr w:rsidR="003B3AD7" w:rsidRPr="00BE6458" w:rsidTr="007002F8">
        <w:tc>
          <w:tcPr>
            <w:tcW w:w="825" w:type="dxa"/>
            <w:vAlign w:val="center"/>
          </w:tcPr>
          <w:p w:rsidR="003B3AD7" w:rsidRPr="00EE4377" w:rsidRDefault="003B3AD7" w:rsidP="00133F69">
            <w:pPr>
              <w:spacing w:after="0" w:line="240" w:lineRule="auto"/>
              <w:ind w:left="-93" w:right="-108"/>
              <w:jc w:val="center"/>
            </w:pPr>
            <w:r w:rsidRPr="00EE4377">
              <w:t>3.1.</w:t>
            </w:r>
          </w:p>
        </w:tc>
        <w:tc>
          <w:tcPr>
            <w:tcW w:w="2782" w:type="dxa"/>
            <w:vAlign w:val="center"/>
          </w:tcPr>
          <w:p w:rsidR="003B3AD7" w:rsidRPr="00EE4377" w:rsidRDefault="003B3AD7" w:rsidP="00133F69">
            <w:pPr>
              <w:spacing w:after="0" w:line="240" w:lineRule="auto"/>
              <w:jc w:val="both"/>
            </w:pPr>
            <w:r w:rsidRPr="00EE4377">
              <w:t>Укрепление материально-технической базы традиционных отраслей х</w:t>
            </w:r>
            <w:r>
              <w:t>озяйствования в Камчатском крае</w:t>
            </w:r>
          </w:p>
        </w:tc>
        <w:tc>
          <w:tcPr>
            <w:tcW w:w="2126" w:type="dxa"/>
            <w:vAlign w:val="center"/>
          </w:tcPr>
          <w:p w:rsidR="003B3AD7" w:rsidRPr="00EE4377" w:rsidRDefault="003B3AD7" w:rsidP="00133F69">
            <w:pPr>
              <w:spacing w:after="0" w:line="240" w:lineRule="auto"/>
              <w:jc w:val="both"/>
            </w:pPr>
            <w:r w:rsidRPr="00EE4377">
              <w:t>Министерство территориального развития Камчатского края</w:t>
            </w:r>
          </w:p>
        </w:tc>
        <w:tc>
          <w:tcPr>
            <w:tcW w:w="1815" w:type="dxa"/>
            <w:vAlign w:val="center"/>
          </w:tcPr>
          <w:p w:rsidR="003B3AD7" w:rsidRPr="00EE4377" w:rsidRDefault="003B3AD7" w:rsidP="00133F69">
            <w:pPr>
              <w:spacing w:after="0" w:line="240" w:lineRule="auto"/>
              <w:ind w:left="-108" w:right="-108"/>
              <w:jc w:val="both"/>
            </w:pPr>
            <w:r w:rsidRPr="00EE4377">
              <w:t xml:space="preserve">2014 </w:t>
            </w:r>
          </w:p>
        </w:tc>
        <w:tc>
          <w:tcPr>
            <w:tcW w:w="1815" w:type="dxa"/>
            <w:vAlign w:val="center"/>
          </w:tcPr>
          <w:p w:rsidR="003B3AD7" w:rsidRPr="00EE4377" w:rsidRDefault="003B3AD7" w:rsidP="00133F69">
            <w:pPr>
              <w:spacing w:after="0" w:line="240" w:lineRule="auto"/>
              <w:ind w:left="-108" w:right="-108"/>
              <w:jc w:val="both"/>
            </w:pPr>
            <w:r w:rsidRPr="00EE4377">
              <w:t xml:space="preserve">2018 </w:t>
            </w:r>
          </w:p>
        </w:tc>
        <w:tc>
          <w:tcPr>
            <w:tcW w:w="2182" w:type="dxa"/>
            <w:vAlign w:val="center"/>
          </w:tcPr>
          <w:p w:rsidR="003B3AD7" w:rsidRDefault="003B3AD7" w:rsidP="00133F69">
            <w:pPr>
              <w:spacing w:after="0" w:line="240" w:lineRule="auto"/>
              <w:ind w:left="5"/>
              <w:jc w:val="both"/>
            </w:pPr>
            <w:r w:rsidRPr="00EE4377">
              <w:t>Сохранение количества общин КМНС, получивших финансовую поддержку в целях развития экономики традиционных отраслей хозяйствования коренных малочисленных народов;</w:t>
            </w:r>
            <w:r w:rsidRPr="00EE4377">
              <w:br/>
              <w:t>сохранение доли общин КМНС, получивших финансовую поддержку в целях развития экономики традиционных отраслей хозяйствования коренных малочисленных народов, от общего количества зарегистрированных общин КМНС;</w:t>
            </w:r>
          </w:p>
          <w:p w:rsidR="003B3AD7" w:rsidRPr="00EE4377" w:rsidRDefault="003B3AD7" w:rsidP="00133F69">
            <w:pPr>
              <w:spacing w:after="0" w:line="240" w:lineRule="auto"/>
              <w:ind w:left="5"/>
              <w:jc w:val="both"/>
            </w:pPr>
            <w:r w:rsidRPr="00EE4377">
              <w:t>рост уровня доходов населения в местах традиционного  проживания  и традиционной хозяйственной деятельности коренных  малочисленных народов</w:t>
            </w:r>
          </w:p>
        </w:tc>
        <w:tc>
          <w:tcPr>
            <w:tcW w:w="1843" w:type="dxa"/>
            <w:vAlign w:val="center"/>
          </w:tcPr>
          <w:p w:rsidR="003B3AD7" w:rsidRPr="00EE4377" w:rsidRDefault="003B3AD7" w:rsidP="00133F69">
            <w:pPr>
              <w:spacing w:after="0" w:line="240" w:lineRule="auto"/>
              <w:ind w:left="5"/>
              <w:jc w:val="both"/>
            </w:pPr>
            <w:r w:rsidRPr="00EE4377">
              <w:t>Снижение количества общин КМНС, получивших финансовую поддержку в целях развития экономики традиционных отраслей хозяйствования коренных малочисленных народов;</w:t>
            </w:r>
            <w:r w:rsidRPr="00EE4377">
              <w:br/>
              <w:t>снижение доли общин КМНС, получивших финансовую поддержку в целях развития экономики традиционных отраслей хозяйствования коренных малочисленных народов, от общего количества зарегистрированных общин КМНС;</w:t>
            </w:r>
            <w:r w:rsidRPr="00EE4377">
              <w:br/>
              <w:t>снижение уровня доходов населения в местах традиционного  проживания  и традиционной хозяйственной деятельности коренных  малочисленных народов</w:t>
            </w:r>
          </w:p>
        </w:tc>
        <w:tc>
          <w:tcPr>
            <w:tcW w:w="1843" w:type="dxa"/>
            <w:vAlign w:val="center"/>
          </w:tcPr>
          <w:p w:rsidR="003B3AD7" w:rsidRPr="00EE4377" w:rsidRDefault="003B3AD7" w:rsidP="00133F69">
            <w:pPr>
              <w:spacing w:after="0" w:line="240" w:lineRule="auto"/>
              <w:ind w:left="-108" w:right="-108"/>
            </w:pPr>
            <w:r>
              <w:t xml:space="preserve">3.3, </w:t>
            </w:r>
            <w:r w:rsidRPr="00EE4377">
              <w:t xml:space="preserve">3.4, 3.5 </w:t>
            </w:r>
          </w:p>
        </w:tc>
      </w:tr>
      <w:tr w:rsidR="003B3AD7" w:rsidRPr="00BE6458" w:rsidTr="007002F8">
        <w:tc>
          <w:tcPr>
            <w:tcW w:w="825" w:type="dxa"/>
            <w:vAlign w:val="center"/>
          </w:tcPr>
          <w:p w:rsidR="003B3AD7" w:rsidRPr="00EE4377" w:rsidRDefault="003B3AD7" w:rsidP="00133F69">
            <w:pPr>
              <w:spacing w:after="0" w:line="240" w:lineRule="auto"/>
              <w:ind w:left="-93" w:right="-108"/>
              <w:jc w:val="center"/>
            </w:pPr>
            <w:r w:rsidRPr="00EE4377">
              <w:t>3.2.</w:t>
            </w:r>
          </w:p>
        </w:tc>
        <w:tc>
          <w:tcPr>
            <w:tcW w:w="2782" w:type="dxa"/>
            <w:vAlign w:val="center"/>
          </w:tcPr>
          <w:p w:rsidR="003B3AD7" w:rsidRPr="00EE4377" w:rsidRDefault="003B3AD7" w:rsidP="00133F69">
            <w:pPr>
              <w:spacing w:after="0" w:line="240" w:lineRule="auto"/>
              <w:jc w:val="both"/>
            </w:pPr>
            <w:r w:rsidRPr="00591BEA">
              <w:t>Предоставление дополнительных гарантий по оказанию медицинских и социальных услуг в целях повышения качества жизни коренных малочисленных народов Севера, Сибири и Дальнего Востока</w:t>
            </w:r>
          </w:p>
        </w:tc>
        <w:tc>
          <w:tcPr>
            <w:tcW w:w="2126" w:type="dxa"/>
            <w:vAlign w:val="center"/>
          </w:tcPr>
          <w:p w:rsidR="003B3AD7" w:rsidRPr="00EE4377" w:rsidRDefault="003B3AD7" w:rsidP="00133F69">
            <w:pPr>
              <w:spacing w:after="0" w:line="240" w:lineRule="auto"/>
              <w:jc w:val="both"/>
            </w:pPr>
            <w:r w:rsidRPr="00EE4377">
              <w:t>Министерство территориального развития Камчатского края</w:t>
            </w:r>
          </w:p>
        </w:tc>
        <w:tc>
          <w:tcPr>
            <w:tcW w:w="1815" w:type="dxa"/>
            <w:vAlign w:val="center"/>
          </w:tcPr>
          <w:p w:rsidR="003B3AD7" w:rsidRPr="00EE4377" w:rsidRDefault="003B3AD7" w:rsidP="00133F69">
            <w:pPr>
              <w:spacing w:after="0" w:line="240" w:lineRule="auto"/>
              <w:ind w:left="-108" w:right="-108"/>
              <w:jc w:val="both"/>
            </w:pPr>
            <w:r w:rsidRPr="00EE4377">
              <w:t xml:space="preserve">2014 </w:t>
            </w:r>
          </w:p>
        </w:tc>
        <w:tc>
          <w:tcPr>
            <w:tcW w:w="1815" w:type="dxa"/>
            <w:vAlign w:val="center"/>
          </w:tcPr>
          <w:p w:rsidR="003B3AD7" w:rsidRPr="00EE4377" w:rsidRDefault="003B3AD7" w:rsidP="00133F69">
            <w:pPr>
              <w:spacing w:after="0" w:line="240" w:lineRule="auto"/>
              <w:ind w:left="-108" w:right="-108"/>
              <w:jc w:val="both"/>
            </w:pPr>
            <w:r w:rsidRPr="00EE4377">
              <w:t xml:space="preserve">2018 </w:t>
            </w:r>
          </w:p>
        </w:tc>
        <w:tc>
          <w:tcPr>
            <w:tcW w:w="2182" w:type="dxa"/>
            <w:vAlign w:val="center"/>
          </w:tcPr>
          <w:p w:rsidR="003B3AD7" w:rsidRDefault="003B3AD7" w:rsidP="00133F69">
            <w:pPr>
              <w:spacing w:after="0" w:line="240" w:lineRule="auto"/>
              <w:jc w:val="both"/>
            </w:pPr>
            <w:r w:rsidRPr="00EE4377">
              <w:t>Сохранение числа представителей КМНС, охваченных дополнительными услугами в области здравоохранения, социальной защиты;</w:t>
            </w:r>
            <w:r w:rsidRPr="00EE4377">
              <w:br/>
              <w:t>снижение количества состоящих на учете больных активным туберкулезом;</w:t>
            </w:r>
          </w:p>
          <w:p w:rsidR="003B3AD7" w:rsidRPr="00EE4377" w:rsidRDefault="003B3AD7" w:rsidP="00133F69">
            <w:pPr>
              <w:spacing w:after="0" w:line="240" w:lineRule="auto"/>
              <w:jc w:val="both"/>
            </w:pPr>
            <w:r w:rsidRPr="00EE4377">
              <w:t xml:space="preserve">снижение коэффициента младенческой </w:t>
            </w:r>
            <w:r>
              <w:t>с</w:t>
            </w:r>
            <w:r w:rsidRPr="00EE4377">
              <w:t>мертности в местах традиционного проживания и традиционной хозяйственной деятельности коренных малочисленных народов</w:t>
            </w:r>
          </w:p>
        </w:tc>
        <w:tc>
          <w:tcPr>
            <w:tcW w:w="1843" w:type="dxa"/>
            <w:vAlign w:val="center"/>
          </w:tcPr>
          <w:p w:rsidR="003B3AD7" w:rsidRDefault="003B3AD7" w:rsidP="00133F69">
            <w:pPr>
              <w:spacing w:after="0" w:line="240" w:lineRule="auto"/>
              <w:ind w:left="5"/>
              <w:jc w:val="both"/>
            </w:pPr>
            <w:r w:rsidRPr="00EE4377">
              <w:t>Снижение числа представителей КМНС, охваченных дополнительными услугами в области здравоохранения, социальной защиты;</w:t>
            </w:r>
          </w:p>
          <w:p w:rsidR="003B3AD7" w:rsidRDefault="003B3AD7" w:rsidP="00133F69">
            <w:pPr>
              <w:spacing w:after="0" w:line="240" w:lineRule="auto"/>
              <w:ind w:left="5"/>
              <w:jc w:val="both"/>
            </w:pPr>
            <w:r w:rsidRPr="00EE4377">
              <w:t>рост количества состоящих на учете больных активным туберкулезом;</w:t>
            </w:r>
            <w:r>
              <w:t xml:space="preserve"> </w:t>
            </w:r>
          </w:p>
          <w:p w:rsidR="003B3AD7" w:rsidRPr="00EE4377" w:rsidRDefault="003B3AD7" w:rsidP="00133F69">
            <w:pPr>
              <w:spacing w:after="0" w:line="240" w:lineRule="auto"/>
              <w:ind w:left="5"/>
              <w:jc w:val="both"/>
            </w:pPr>
            <w:r w:rsidRPr="00EE4377">
              <w:t>увеличение коэффициента младенческой</w:t>
            </w:r>
            <w:r>
              <w:t xml:space="preserve"> </w:t>
            </w:r>
            <w:r w:rsidRPr="00EE4377">
              <w:t>смертности в местах традиционного проживания и традиционной хозяйственной деятельности коренных малочисленных народов</w:t>
            </w:r>
          </w:p>
        </w:tc>
        <w:tc>
          <w:tcPr>
            <w:tcW w:w="1843" w:type="dxa"/>
            <w:vAlign w:val="center"/>
          </w:tcPr>
          <w:p w:rsidR="003B3AD7" w:rsidRPr="00EE4377" w:rsidRDefault="003B3AD7" w:rsidP="00133F69">
            <w:pPr>
              <w:spacing w:after="0" w:line="240" w:lineRule="auto"/>
              <w:ind w:left="-108" w:right="-108"/>
            </w:pPr>
            <w:r w:rsidRPr="00EE4377">
              <w:t>3.1, 3.6, 3.7</w:t>
            </w:r>
          </w:p>
        </w:tc>
      </w:tr>
      <w:tr w:rsidR="003B3AD7" w:rsidRPr="00BE6458" w:rsidTr="007002F8">
        <w:tc>
          <w:tcPr>
            <w:tcW w:w="825" w:type="dxa"/>
            <w:vAlign w:val="center"/>
          </w:tcPr>
          <w:p w:rsidR="003B3AD7" w:rsidRPr="00EE4377" w:rsidRDefault="003B3AD7" w:rsidP="00133F69">
            <w:pPr>
              <w:spacing w:after="0" w:line="240" w:lineRule="auto"/>
              <w:ind w:left="-93" w:right="-108"/>
              <w:jc w:val="center"/>
            </w:pPr>
            <w:r w:rsidRPr="00EE4377">
              <w:t>3.3.</w:t>
            </w:r>
          </w:p>
        </w:tc>
        <w:tc>
          <w:tcPr>
            <w:tcW w:w="2782" w:type="dxa"/>
            <w:vAlign w:val="center"/>
          </w:tcPr>
          <w:p w:rsidR="003B3AD7" w:rsidRPr="00EE4377" w:rsidRDefault="003B3AD7" w:rsidP="00133F69">
            <w:pPr>
              <w:spacing w:after="0" w:line="240" w:lineRule="auto"/>
              <w:jc w:val="both"/>
            </w:pPr>
            <w:r w:rsidRPr="00EE4377">
              <w:t>Повышение доступа к образовательным услугам малочисленных народов Севера с учетом</w:t>
            </w:r>
            <w:r>
              <w:t xml:space="preserve"> их этнокультурных особенностей</w:t>
            </w:r>
          </w:p>
        </w:tc>
        <w:tc>
          <w:tcPr>
            <w:tcW w:w="2126" w:type="dxa"/>
            <w:vAlign w:val="center"/>
          </w:tcPr>
          <w:p w:rsidR="003B3AD7" w:rsidRPr="00EE4377" w:rsidRDefault="003B3AD7" w:rsidP="00133F69">
            <w:pPr>
              <w:spacing w:after="0" w:line="240" w:lineRule="auto"/>
              <w:jc w:val="both"/>
            </w:pPr>
            <w:r w:rsidRPr="00EE4377">
              <w:t>Министерство территориального развития Камчатского края</w:t>
            </w:r>
          </w:p>
        </w:tc>
        <w:tc>
          <w:tcPr>
            <w:tcW w:w="1815" w:type="dxa"/>
            <w:vAlign w:val="center"/>
          </w:tcPr>
          <w:p w:rsidR="003B3AD7" w:rsidRPr="00EE4377" w:rsidRDefault="003B3AD7" w:rsidP="00133F69">
            <w:pPr>
              <w:spacing w:after="0" w:line="240" w:lineRule="auto"/>
              <w:ind w:left="-108" w:right="-108"/>
              <w:jc w:val="both"/>
            </w:pPr>
            <w:r w:rsidRPr="00EE4377">
              <w:t xml:space="preserve">2014 </w:t>
            </w:r>
          </w:p>
        </w:tc>
        <w:tc>
          <w:tcPr>
            <w:tcW w:w="1815" w:type="dxa"/>
            <w:vAlign w:val="center"/>
          </w:tcPr>
          <w:p w:rsidR="003B3AD7" w:rsidRPr="00EE4377" w:rsidRDefault="003B3AD7" w:rsidP="00133F69">
            <w:pPr>
              <w:spacing w:after="0" w:line="240" w:lineRule="auto"/>
              <w:ind w:left="-108" w:right="-108"/>
              <w:jc w:val="both"/>
            </w:pPr>
            <w:r w:rsidRPr="00EE4377">
              <w:t xml:space="preserve">2018 </w:t>
            </w:r>
          </w:p>
        </w:tc>
        <w:tc>
          <w:tcPr>
            <w:tcW w:w="2182" w:type="dxa"/>
            <w:vAlign w:val="center"/>
          </w:tcPr>
          <w:p w:rsidR="003B3AD7" w:rsidRDefault="003B3AD7" w:rsidP="00133F69">
            <w:pPr>
              <w:spacing w:after="0" w:line="240" w:lineRule="auto"/>
              <w:jc w:val="both"/>
            </w:pPr>
            <w:r w:rsidRPr="00EE4377">
              <w:t>Сохранение числа представителей КМНС, которым оказана государственная поддержка в целях получения среднего профессионального</w:t>
            </w:r>
            <w:r>
              <w:t xml:space="preserve"> и высшего</w:t>
            </w:r>
            <w:r w:rsidRPr="00EE4377">
              <w:t xml:space="preserve"> образования;</w:t>
            </w:r>
          </w:p>
          <w:p w:rsidR="003B3AD7" w:rsidRPr="00EE4377" w:rsidRDefault="003B3AD7" w:rsidP="00133F69">
            <w:pPr>
              <w:spacing w:after="0" w:line="240" w:lineRule="auto"/>
              <w:jc w:val="both"/>
            </w:pPr>
            <w:r w:rsidRPr="00EE4377">
              <w:t xml:space="preserve">снижение уровня зарегистрированной безработицы  в местах традиционного  проживания  и традиционной хозяйственной деятельности  коренных малочисленных народов </w:t>
            </w:r>
          </w:p>
        </w:tc>
        <w:tc>
          <w:tcPr>
            <w:tcW w:w="1843" w:type="dxa"/>
            <w:vAlign w:val="center"/>
          </w:tcPr>
          <w:p w:rsidR="003B3AD7" w:rsidRDefault="003B3AD7" w:rsidP="00133F69">
            <w:pPr>
              <w:spacing w:after="0" w:line="240" w:lineRule="auto"/>
              <w:ind w:left="5"/>
              <w:jc w:val="both"/>
            </w:pPr>
            <w:r w:rsidRPr="00EE4377">
              <w:t xml:space="preserve">Снижение числа представителей КМНС, которым оказана государственная поддержка в целях получения среднего профессионального </w:t>
            </w:r>
            <w:r>
              <w:t xml:space="preserve">и высшего </w:t>
            </w:r>
            <w:r w:rsidRPr="00EE4377">
              <w:t>образования;</w:t>
            </w:r>
          </w:p>
          <w:p w:rsidR="003B3AD7" w:rsidRPr="00EE4377" w:rsidRDefault="003B3AD7" w:rsidP="00133F69">
            <w:pPr>
              <w:spacing w:after="0" w:line="240" w:lineRule="auto"/>
              <w:ind w:left="5"/>
              <w:jc w:val="both"/>
            </w:pPr>
            <w:r w:rsidRPr="00EE4377">
              <w:t xml:space="preserve">увеличение уровня зарегистрированной безработицы  в местах традиционного  проживания  и традиционной хозяйственной деятельности  коренных малочисленных народов </w:t>
            </w:r>
          </w:p>
        </w:tc>
        <w:tc>
          <w:tcPr>
            <w:tcW w:w="1843" w:type="dxa"/>
            <w:vAlign w:val="center"/>
          </w:tcPr>
          <w:p w:rsidR="003B3AD7" w:rsidRPr="00EE4377" w:rsidRDefault="003B3AD7" w:rsidP="00133F69">
            <w:pPr>
              <w:spacing w:after="0" w:line="240" w:lineRule="auto"/>
              <w:ind w:left="-108" w:right="-108"/>
            </w:pPr>
            <w:r w:rsidRPr="00EE4377">
              <w:t>3.2, 3.8</w:t>
            </w:r>
          </w:p>
        </w:tc>
      </w:tr>
      <w:tr w:rsidR="003B3AD7" w:rsidRPr="00BE6458" w:rsidTr="007002F8">
        <w:tc>
          <w:tcPr>
            <w:tcW w:w="825" w:type="dxa"/>
            <w:vAlign w:val="center"/>
          </w:tcPr>
          <w:p w:rsidR="003B3AD7" w:rsidRPr="00EE4377" w:rsidRDefault="003B3AD7" w:rsidP="00133F69">
            <w:pPr>
              <w:spacing w:after="0" w:line="240" w:lineRule="auto"/>
              <w:ind w:left="-93" w:right="-108"/>
              <w:jc w:val="center"/>
            </w:pPr>
            <w:r w:rsidRPr="00EE4377">
              <w:t>3.4.</w:t>
            </w:r>
          </w:p>
        </w:tc>
        <w:tc>
          <w:tcPr>
            <w:tcW w:w="2782" w:type="dxa"/>
            <w:vAlign w:val="center"/>
          </w:tcPr>
          <w:p w:rsidR="003B3AD7" w:rsidRPr="00EE4377" w:rsidRDefault="003B3AD7" w:rsidP="00133F69">
            <w:pPr>
              <w:spacing w:after="0" w:line="240" w:lineRule="auto"/>
              <w:jc w:val="both"/>
            </w:pPr>
            <w:r w:rsidRPr="00591BEA">
              <w:t>Сохранение и развитие национальной культуры, традиций и обычаев коренных малочисленных народов Севера,</w:t>
            </w:r>
            <w:r>
              <w:t xml:space="preserve"> </w:t>
            </w:r>
            <w:r w:rsidRPr="00591BEA">
              <w:t>Сибири и Дальнего Востока</w:t>
            </w:r>
          </w:p>
        </w:tc>
        <w:tc>
          <w:tcPr>
            <w:tcW w:w="2126" w:type="dxa"/>
            <w:vAlign w:val="center"/>
          </w:tcPr>
          <w:p w:rsidR="003B3AD7" w:rsidRPr="00EE4377" w:rsidRDefault="003B3AD7" w:rsidP="00133F69">
            <w:pPr>
              <w:spacing w:after="0" w:line="240" w:lineRule="auto"/>
              <w:jc w:val="both"/>
            </w:pPr>
            <w:r w:rsidRPr="00EE4377">
              <w:t>Министерство территориального развития Камчатского края</w:t>
            </w:r>
          </w:p>
        </w:tc>
        <w:tc>
          <w:tcPr>
            <w:tcW w:w="1815" w:type="dxa"/>
            <w:vAlign w:val="center"/>
          </w:tcPr>
          <w:p w:rsidR="003B3AD7" w:rsidRPr="00EE4377" w:rsidRDefault="003B3AD7" w:rsidP="00133F69">
            <w:pPr>
              <w:spacing w:after="0" w:line="240" w:lineRule="auto"/>
              <w:ind w:left="-108" w:right="-108"/>
              <w:jc w:val="both"/>
            </w:pPr>
            <w:r w:rsidRPr="00EE4377">
              <w:t xml:space="preserve">2014 </w:t>
            </w:r>
          </w:p>
        </w:tc>
        <w:tc>
          <w:tcPr>
            <w:tcW w:w="1815" w:type="dxa"/>
            <w:vAlign w:val="center"/>
          </w:tcPr>
          <w:p w:rsidR="003B3AD7" w:rsidRPr="00EE4377" w:rsidRDefault="003B3AD7" w:rsidP="00133F69">
            <w:pPr>
              <w:spacing w:after="0" w:line="240" w:lineRule="auto"/>
              <w:ind w:left="-108" w:right="-108"/>
              <w:jc w:val="both"/>
            </w:pPr>
            <w:r w:rsidRPr="00EE4377">
              <w:t xml:space="preserve">2018 </w:t>
            </w:r>
          </w:p>
        </w:tc>
        <w:tc>
          <w:tcPr>
            <w:tcW w:w="2182" w:type="dxa"/>
            <w:vAlign w:val="center"/>
          </w:tcPr>
          <w:p w:rsidR="003B3AD7" w:rsidRPr="00EE4377" w:rsidRDefault="003B3AD7" w:rsidP="00133F69">
            <w:pPr>
              <w:spacing w:after="0" w:line="240" w:lineRule="auto"/>
              <w:jc w:val="both"/>
            </w:pPr>
            <w:r w:rsidRPr="00EE4377">
              <w:t xml:space="preserve">Рост удельного веса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 </w:t>
            </w:r>
          </w:p>
        </w:tc>
        <w:tc>
          <w:tcPr>
            <w:tcW w:w="1843" w:type="dxa"/>
            <w:vAlign w:val="center"/>
          </w:tcPr>
          <w:p w:rsidR="003B3AD7" w:rsidRPr="00EE4377" w:rsidRDefault="003B3AD7" w:rsidP="00133F69">
            <w:pPr>
              <w:spacing w:after="0" w:line="240" w:lineRule="auto"/>
              <w:ind w:left="5"/>
              <w:jc w:val="both"/>
            </w:pPr>
            <w:r w:rsidRPr="00EE4377">
              <w:t xml:space="preserve">Снижение удельного веса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 </w:t>
            </w:r>
          </w:p>
        </w:tc>
        <w:tc>
          <w:tcPr>
            <w:tcW w:w="1843" w:type="dxa"/>
            <w:vAlign w:val="center"/>
          </w:tcPr>
          <w:p w:rsidR="003B3AD7" w:rsidRPr="00EE4377" w:rsidRDefault="003B3AD7" w:rsidP="00133F69">
            <w:pPr>
              <w:spacing w:after="0" w:line="240" w:lineRule="auto"/>
              <w:ind w:left="-108" w:right="-108"/>
            </w:pPr>
            <w:r w:rsidRPr="00EE4377">
              <w:t>3.9</w:t>
            </w:r>
          </w:p>
        </w:tc>
      </w:tr>
      <w:tr w:rsidR="003B3AD7" w:rsidRPr="00BE6458" w:rsidTr="007002F8">
        <w:tc>
          <w:tcPr>
            <w:tcW w:w="15231" w:type="dxa"/>
            <w:gridSpan w:val="8"/>
          </w:tcPr>
          <w:p w:rsidR="003B3AD7" w:rsidRDefault="003B3AD7" w:rsidP="003B3AD7">
            <w:pPr>
              <w:pStyle w:val="ConsPlusNormal"/>
            </w:pPr>
            <w:r>
              <w:t>Подпрограмма 4 "Обеспечение реализации государственной программы"</w:t>
            </w:r>
          </w:p>
        </w:tc>
      </w:tr>
      <w:tr w:rsidR="00133F69" w:rsidRPr="00BE6458" w:rsidTr="00DD16CD">
        <w:tc>
          <w:tcPr>
            <w:tcW w:w="825" w:type="dxa"/>
            <w:vAlign w:val="center"/>
          </w:tcPr>
          <w:p w:rsidR="00133F69" w:rsidRPr="00EE4377" w:rsidRDefault="00133F69" w:rsidP="00133F69">
            <w:pPr>
              <w:spacing w:after="0" w:line="240" w:lineRule="auto"/>
              <w:ind w:left="-93" w:right="-108"/>
              <w:jc w:val="center"/>
            </w:pPr>
            <w:r>
              <w:t>4.1</w:t>
            </w:r>
          </w:p>
        </w:tc>
        <w:tc>
          <w:tcPr>
            <w:tcW w:w="2782" w:type="dxa"/>
            <w:vAlign w:val="center"/>
          </w:tcPr>
          <w:p w:rsidR="00133F69" w:rsidRPr="00EE4377" w:rsidRDefault="00133F69" w:rsidP="00133F69">
            <w:pPr>
              <w:spacing w:after="0" w:line="240" w:lineRule="auto"/>
              <w:jc w:val="both"/>
            </w:pPr>
            <w:r w:rsidRPr="00015EE4">
              <w:t>Обеспечение реализации государственной программы</w:t>
            </w:r>
          </w:p>
        </w:tc>
        <w:tc>
          <w:tcPr>
            <w:tcW w:w="2126" w:type="dxa"/>
            <w:vAlign w:val="center"/>
          </w:tcPr>
          <w:p w:rsidR="00133F69" w:rsidRDefault="00133F69" w:rsidP="00133F69">
            <w:pPr>
              <w:spacing w:after="0" w:line="240" w:lineRule="auto"/>
              <w:jc w:val="both"/>
            </w:pPr>
            <w:r w:rsidRPr="00EE4377">
              <w:t>Министерство территориального развития Камчатского края</w:t>
            </w:r>
            <w:r>
              <w:t>;</w:t>
            </w:r>
          </w:p>
          <w:p w:rsidR="00133F69" w:rsidRPr="00EE4377" w:rsidRDefault="00133F69" w:rsidP="00133F69">
            <w:pPr>
              <w:spacing w:after="0" w:line="240" w:lineRule="auto"/>
              <w:jc w:val="both"/>
            </w:pPr>
            <w:r w:rsidRPr="00015EE4">
              <w:t>Агентство по внутренней политике Камчатского края</w:t>
            </w:r>
          </w:p>
        </w:tc>
        <w:tc>
          <w:tcPr>
            <w:tcW w:w="1815" w:type="dxa"/>
            <w:vAlign w:val="center"/>
          </w:tcPr>
          <w:p w:rsidR="00133F69" w:rsidRPr="00EE4377" w:rsidRDefault="00133F69" w:rsidP="00133F69">
            <w:pPr>
              <w:spacing w:after="0" w:line="240" w:lineRule="auto"/>
              <w:ind w:left="-108" w:right="-108"/>
              <w:jc w:val="both"/>
            </w:pPr>
            <w:r w:rsidRPr="00EE4377">
              <w:t xml:space="preserve">2014 </w:t>
            </w:r>
          </w:p>
        </w:tc>
        <w:tc>
          <w:tcPr>
            <w:tcW w:w="1815" w:type="dxa"/>
            <w:vAlign w:val="center"/>
          </w:tcPr>
          <w:p w:rsidR="00133F69" w:rsidRPr="00EE4377" w:rsidRDefault="00133F69" w:rsidP="00133F69">
            <w:pPr>
              <w:spacing w:after="0" w:line="240" w:lineRule="auto"/>
              <w:ind w:left="-108" w:right="-108"/>
              <w:jc w:val="both"/>
            </w:pPr>
            <w:r w:rsidRPr="00EE4377">
              <w:t xml:space="preserve">2018 </w:t>
            </w:r>
          </w:p>
        </w:tc>
        <w:tc>
          <w:tcPr>
            <w:tcW w:w="2182" w:type="dxa"/>
            <w:vAlign w:val="center"/>
          </w:tcPr>
          <w:p w:rsidR="00133F69" w:rsidRPr="00EE4377" w:rsidRDefault="00133F69" w:rsidP="00133F69">
            <w:pPr>
              <w:spacing w:after="0" w:line="240" w:lineRule="auto"/>
              <w:ind w:left="5" w:right="62"/>
              <w:jc w:val="both"/>
            </w:pPr>
            <w:r w:rsidRPr="00015EE4">
              <w:t>Эффективная реализация мероприятий государственной программы</w:t>
            </w:r>
          </w:p>
        </w:tc>
        <w:tc>
          <w:tcPr>
            <w:tcW w:w="1843" w:type="dxa"/>
            <w:vAlign w:val="center"/>
          </w:tcPr>
          <w:p w:rsidR="00133F69" w:rsidRPr="00EE4377" w:rsidRDefault="00133F69" w:rsidP="00133F69">
            <w:pPr>
              <w:spacing w:after="0" w:line="240" w:lineRule="auto"/>
              <w:ind w:left="5" w:right="62"/>
              <w:jc w:val="both"/>
            </w:pPr>
            <w:r w:rsidRPr="00015EE4">
              <w:t>Несоответствие итоговых значений показателей плановым значениям</w:t>
            </w:r>
          </w:p>
        </w:tc>
        <w:tc>
          <w:tcPr>
            <w:tcW w:w="1843" w:type="dxa"/>
            <w:vAlign w:val="center"/>
          </w:tcPr>
          <w:p w:rsidR="00133F69" w:rsidRPr="00EE4377" w:rsidRDefault="00133F69" w:rsidP="00133F69">
            <w:pPr>
              <w:spacing w:after="0" w:line="240" w:lineRule="auto"/>
              <w:ind w:left="-108" w:right="-108"/>
              <w:jc w:val="center"/>
            </w:pPr>
            <w:r>
              <w:t>-</w:t>
            </w:r>
          </w:p>
        </w:tc>
      </w:tr>
    </w:tbl>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Normal"/>
        <w:ind w:firstLine="540"/>
        <w:jc w:val="both"/>
      </w:pPr>
    </w:p>
    <w:p w:rsidR="00BE6458" w:rsidRDefault="00133F69">
      <w:pPr>
        <w:pStyle w:val="ConsPlusNormal"/>
        <w:jc w:val="right"/>
      </w:pPr>
      <w:r>
        <w:br w:type="page"/>
      </w:r>
      <w:r w:rsidR="00BE6458">
        <w:t>Приложение N 3</w:t>
      </w:r>
    </w:p>
    <w:p w:rsidR="00BE6458" w:rsidRDefault="00BE6458">
      <w:pPr>
        <w:pStyle w:val="ConsPlusNormal"/>
        <w:jc w:val="right"/>
      </w:pPr>
      <w:r>
        <w:t>к государственной программе</w:t>
      </w:r>
    </w:p>
    <w:p w:rsidR="00BE6458" w:rsidRDefault="00BE6458">
      <w:pPr>
        <w:pStyle w:val="ConsPlusNormal"/>
        <w:jc w:val="right"/>
      </w:pPr>
      <w:r>
        <w:t>Камчатского края "Реализация</w:t>
      </w:r>
    </w:p>
    <w:p w:rsidR="00BE6458" w:rsidRDefault="00BE6458">
      <w:pPr>
        <w:pStyle w:val="ConsPlusNormal"/>
        <w:jc w:val="right"/>
      </w:pPr>
      <w:r>
        <w:t>государственной национальной политики</w:t>
      </w:r>
    </w:p>
    <w:p w:rsidR="00BE6458" w:rsidRDefault="00BE6458">
      <w:pPr>
        <w:pStyle w:val="ConsPlusNormal"/>
        <w:jc w:val="right"/>
      </w:pPr>
      <w:r>
        <w:t>и укрепление гражданского единства</w:t>
      </w:r>
    </w:p>
    <w:p w:rsidR="00BE6458" w:rsidRDefault="00BE6458">
      <w:pPr>
        <w:pStyle w:val="ConsPlusNormal"/>
        <w:jc w:val="right"/>
      </w:pPr>
      <w:r>
        <w:t>в Камчатском крае на 2014-2018 годы"</w:t>
      </w:r>
    </w:p>
    <w:p w:rsidR="00BE6458" w:rsidRDefault="00BE6458">
      <w:pPr>
        <w:pStyle w:val="ConsPlusNormal"/>
        <w:ind w:firstLine="540"/>
        <w:jc w:val="both"/>
      </w:pPr>
    </w:p>
    <w:p w:rsidR="00BE6458" w:rsidRDefault="00BE6458">
      <w:pPr>
        <w:pStyle w:val="ConsPlusTitle"/>
        <w:jc w:val="center"/>
      </w:pPr>
      <w:r>
        <w:t>ОЦЕНКА ПРИМЕНЕНИЯ МЕР</w:t>
      </w:r>
    </w:p>
    <w:p w:rsidR="00BE6458" w:rsidRDefault="00BE6458">
      <w:pPr>
        <w:pStyle w:val="ConsPlusTitle"/>
        <w:jc w:val="center"/>
      </w:pPr>
      <w:r>
        <w:t xml:space="preserve">ГОСУДАРСТВЕННОГО РЕГУЛИРОВАНИЯ </w:t>
      </w:r>
      <w:hyperlink w:anchor="P1687" w:history="1">
        <w:r>
          <w:rPr>
            <w:color w:val="0000FF"/>
          </w:rPr>
          <w:t>&lt;1&gt;</w:t>
        </w:r>
      </w:hyperlink>
    </w:p>
    <w:p w:rsidR="00BE6458" w:rsidRDefault="00BE6458">
      <w:pPr>
        <w:pStyle w:val="ConsPlusTitle"/>
        <w:jc w:val="center"/>
      </w:pPr>
      <w:r>
        <w:t>В СФЕРЕ РЕАЛИЗАЦИИ ГОСУДАРСТВЕННОЙ ПРОГРАММЫ "РЕАЛИЗАЦИЯ</w:t>
      </w:r>
    </w:p>
    <w:p w:rsidR="00BE6458" w:rsidRDefault="00BE6458">
      <w:pPr>
        <w:pStyle w:val="ConsPlusTitle"/>
        <w:jc w:val="center"/>
      </w:pPr>
      <w:r>
        <w:t>ГОСУДАРСТВЕННОЙ НАЦИОНАЛЬНОЙ ПОЛИТИКИ И УКРЕПЛЕНИЕ</w:t>
      </w:r>
    </w:p>
    <w:p w:rsidR="00BE6458" w:rsidRDefault="00BE6458">
      <w:pPr>
        <w:pStyle w:val="ConsPlusTitle"/>
        <w:jc w:val="center"/>
      </w:pPr>
      <w:r>
        <w:t>ГРАЖДАНСКОГО ЕДИНСТВА В КАМЧАТСКОМ КРАЕ</w:t>
      </w:r>
    </w:p>
    <w:p w:rsidR="00BE6458" w:rsidRDefault="00BE6458">
      <w:pPr>
        <w:pStyle w:val="ConsPlusTitle"/>
        <w:jc w:val="center"/>
      </w:pPr>
      <w:r>
        <w:t>НА 2014-2018 ГОДЫ"</w:t>
      </w:r>
    </w:p>
    <w:p w:rsidR="00BE6458" w:rsidRDefault="00BE6458">
      <w:pPr>
        <w:pStyle w:val="ConsPlusNormal"/>
        <w:ind w:firstLine="540"/>
        <w:jc w:val="both"/>
      </w:pPr>
    </w:p>
    <w:tbl>
      <w:tblPr>
        <w:tblW w:w="1508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970"/>
        <w:gridCol w:w="2475"/>
        <w:gridCol w:w="1650"/>
        <w:gridCol w:w="1650"/>
        <w:gridCol w:w="1650"/>
        <w:gridCol w:w="4034"/>
      </w:tblGrid>
      <w:tr w:rsidR="00BE6458" w:rsidRPr="00BE6458" w:rsidTr="007002F8">
        <w:tc>
          <w:tcPr>
            <w:tcW w:w="660" w:type="dxa"/>
            <w:vMerge w:val="restart"/>
            <w:vAlign w:val="center"/>
          </w:tcPr>
          <w:p w:rsidR="00BE6458" w:rsidRDefault="00BE6458">
            <w:pPr>
              <w:pStyle w:val="ConsPlusNormal"/>
              <w:jc w:val="center"/>
            </w:pPr>
            <w:r>
              <w:t>N п/п</w:t>
            </w:r>
          </w:p>
        </w:tc>
        <w:tc>
          <w:tcPr>
            <w:tcW w:w="2970" w:type="dxa"/>
            <w:vMerge w:val="restart"/>
            <w:vAlign w:val="center"/>
          </w:tcPr>
          <w:p w:rsidR="00BE6458" w:rsidRDefault="00BE6458">
            <w:pPr>
              <w:pStyle w:val="ConsPlusNormal"/>
              <w:jc w:val="center"/>
            </w:pPr>
            <w:r>
              <w:t xml:space="preserve">Наименование меры </w:t>
            </w:r>
            <w:hyperlink w:anchor="P1688" w:history="1">
              <w:r>
                <w:rPr>
                  <w:color w:val="0000FF"/>
                </w:rPr>
                <w:t>&lt;2&gt;</w:t>
              </w:r>
            </w:hyperlink>
          </w:p>
        </w:tc>
        <w:tc>
          <w:tcPr>
            <w:tcW w:w="2475" w:type="dxa"/>
            <w:vMerge w:val="restart"/>
            <w:vAlign w:val="center"/>
          </w:tcPr>
          <w:p w:rsidR="00BE6458" w:rsidRDefault="00BE6458">
            <w:pPr>
              <w:pStyle w:val="ConsPlusNormal"/>
              <w:jc w:val="center"/>
            </w:pPr>
            <w:r>
              <w:t>Показатель применения меры</w:t>
            </w:r>
          </w:p>
        </w:tc>
        <w:tc>
          <w:tcPr>
            <w:tcW w:w="4950" w:type="dxa"/>
            <w:gridSpan w:val="3"/>
          </w:tcPr>
          <w:p w:rsidR="00BE6458" w:rsidRDefault="00BE6458">
            <w:pPr>
              <w:pStyle w:val="ConsPlusNormal"/>
              <w:jc w:val="center"/>
            </w:pPr>
            <w:r>
              <w:t>Оценка результата</w:t>
            </w:r>
          </w:p>
          <w:p w:rsidR="00BE6458" w:rsidRDefault="00BE6458">
            <w:pPr>
              <w:pStyle w:val="ConsPlusNormal"/>
              <w:jc w:val="center"/>
            </w:pPr>
            <w:r>
              <w:t>(тыс. руб.), годы</w:t>
            </w:r>
          </w:p>
        </w:tc>
        <w:tc>
          <w:tcPr>
            <w:tcW w:w="4034" w:type="dxa"/>
            <w:vMerge w:val="restart"/>
          </w:tcPr>
          <w:p w:rsidR="00BE6458" w:rsidRDefault="00BE6458">
            <w:pPr>
              <w:pStyle w:val="ConsPlusNormal"/>
              <w:jc w:val="center"/>
            </w:pPr>
            <w:r>
              <w:t xml:space="preserve">Краткое обоснование необходимости применения для достижения цели государственной программы </w:t>
            </w:r>
            <w:hyperlink w:anchor="P1689" w:history="1">
              <w:r>
                <w:rPr>
                  <w:color w:val="0000FF"/>
                </w:rPr>
                <w:t>&lt;3&gt;</w:t>
              </w:r>
            </w:hyperlink>
          </w:p>
        </w:tc>
      </w:tr>
      <w:tr w:rsidR="00BE6458" w:rsidRPr="00BE6458" w:rsidTr="007002F8">
        <w:tc>
          <w:tcPr>
            <w:tcW w:w="660" w:type="dxa"/>
            <w:vMerge/>
          </w:tcPr>
          <w:p w:rsidR="00BE6458" w:rsidRPr="00BE6458" w:rsidRDefault="00BE6458"/>
        </w:tc>
        <w:tc>
          <w:tcPr>
            <w:tcW w:w="2970" w:type="dxa"/>
            <w:vMerge/>
          </w:tcPr>
          <w:p w:rsidR="00BE6458" w:rsidRPr="00BE6458" w:rsidRDefault="00BE6458"/>
        </w:tc>
        <w:tc>
          <w:tcPr>
            <w:tcW w:w="2475" w:type="dxa"/>
            <w:vMerge/>
          </w:tcPr>
          <w:p w:rsidR="00BE6458" w:rsidRPr="00BE6458" w:rsidRDefault="00BE6458"/>
        </w:tc>
        <w:tc>
          <w:tcPr>
            <w:tcW w:w="1650" w:type="dxa"/>
            <w:vAlign w:val="center"/>
          </w:tcPr>
          <w:p w:rsidR="00BE6458" w:rsidRDefault="00BE6458">
            <w:pPr>
              <w:pStyle w:val="ConsPlusNormal"/>
              <w:jc w:val="center"/>
            </w:pPr>
            <w:r>
              <w:t>очередной год</w:t>
            </w:r>
          </w:p>
        </w:tc>
        <w:tc>
          <w:tcPr>
            <w:tcW w:w="1650" w:type="dxa"/>
          </w:tcPr>
          <w:p w:rsidR="00BE6458" w:rsidRDefault="00BE6458">
            <w:pPr>
              <w:pStyle w:val="ConsPlusNormal"/>
              <w:jc w:val="center"/>
            </w:pPr>
            <w:r>
              <w:t>первый год планового периода</w:t>
            </w:r>
          </w:p>
        </w:tc>
        <w:tc>
          <w:tcPr>
            <w:tcW w:w="1650" w:type="dxa"/>
          </w:tcPr>
          <w:p w:rsidR="00BE6458" w:rsidRDefault="00BE6458">
            <w:pPr>
              <w:pStyle w:val="ConsPlusNormal"/>
              <w:jc w:val="center"/>
            </w:pPr>
            <w:r>
              <w:t>второй год планового периода</w:t>
            </w:r>
          </w:p>
        </w:tc>
        <w:tc>
          <w:tcPr>
            <w:tcW w:w="4034" w:type="dxa"/>
            <w:vMerge/>
          </w:tcPr>
          <w:p w:rsidR="00BE6458" w:rsidRPr="00BE6458" w:rsidRDefault="00BE6458"/>
        </w:tc>
      </w:tr>
      <w:tr w:rsidR="00BE6458" w:rsidRPr="00BE6458" w:rsidTr="007002F8">
        <w:tc>
          <w:tcPr>
            <w:tcW w:w="660" w:type="dxa"/>
          </w:tcPr>
          <w:p w:rsidR="00BE6458" w:rsidRDefault="00BE6458">
            <w:pPr>
              <w:pStyle w:val="ConsPlusNormal"/>
              <w:jc w:val="center"/>
            </w:pPr>
            <w:r>
              <w:t>1</w:t>
            </w:r>
          </w:p>
        </w:tc>
        <w:tc>
          <w:tcPr>
            <w:tcW w:w="2970" w:type="dxa"/>
          </w:tcPr>
          <w:p w:rsidR="00BE6458" w:rsidRDefault="00BE6458">
            <w:pPr>
              <w:pStyle w:val="ConsPlusNormal"/>
              <w:jc w:val="center"/>
            </w:pPr>
            <w:r>
              <w:t>2</w:t>
            </w:r>
          </w:p>
        </w:tc>
        <w:tc>
          <w:tcPr>
            <w:tcW w:w="2475" w:type="dxa"/>
          </w:tcPr>
          <w:p w:rsidR="00BE6458" w:rsidRDefault="00BE6458">
            <w:pPr>
              <w:pStyle w:val="ConsPlusNormal"/>
              <w:jc w:val="center"/>
            </w:pPr>
            <w:r>
              <w:t>3</w:t>
            </w:r>
          </w:p>
        </w:tc>
        <w:tc>
          <w:tcPr>
            <w:tcW w:w="1650" w:type="dxa"/>
          </w:tcPr>
          <w:p w:rsidR="00BE6458" w:rsidRDefault="00BE6458">
            <w:pPr>
              <w:pStyle w:val="ConsPlusNormal"/>
              <w:jc w:val="center"/>
            </w:pPr>
            <w:r>
              <w:t>4</w:t>
            </w:r>
          </w:p>
        </w:tc>
        <w:tc>
          <w:tcPr>
            <w:tcW w:w="1650" w:type="dxa"/>
          </w:tcPr>
          <w:p w:rsidR="00BE6458" w:rsidRDefault="00BE6458">
            <w:pPr>
              <w:pStyle w:val="ConsPlusNormal"/>
              <w:jc w:val="center"/>
            </w:pPr>
            <w:r>
              <w:t>5</w:t>
            </w:r>
          </w:p>
        </w:tc>
        <w:tc>
          <w:tcPr>
            <w:tcW w:w="1650" w:type="dxa"/>
          </w:tcPr>
          <w:p w:rsidR="00BE6458" w:rsidRDefault="00BE6458">
            <w:pPr>
              <w:pStyle w:val="ConsPlusNormal"/>
              <w:jc w:val="center"/>
            </w:pPr>
            <w:r>
              <w:t>6</w:t>
            </w:r>
          </w:p>
        </w:tc>
        <w:tc>
          <w:tcPr>
            <w:tcW w:w="4034" w:type="dxa"/>
          </w:tcPr>
          <w:p w:rsidR="00BE6458" w:rsidRDefault="00BE6458">
            <w:pPr>
              <w:pStyle w:val="ConsPlusNormal"/>
              <w:jc w:val="center"/>
            </w:pPr>
            <w:r>
              <w:t>7</w:t>
            </w:r>
          </w:p>
        </w:tc>
      </w:tr>
      <w:tr w:rsidR="00BE6458" w:rsidRPr="00BE6458" w:rsidTr="007002F8">
        <w:tc>
          <w:tcPr>
            <w:tcW w:w="660" w:type="dxa"/>
          </w:tcPr>
          <w:p w:rsidR="00BE6458" w:rsidRDefault="00BE6458">
            <w:pPr>
              <w:pStyle w:val="ConsPlusNormal"/>
            </w:pPr>
          </w:p>
        </w:tc>
        <w:tc>
          <w:tcPr>
            <w:tcW w:w="14429" w:type="dxa"/>
            <w:gridSpan w:val="6"/>
          </w:tcPr>
          <w:p w:rsidR="00BE6458" w:rsidRDefault="00BE6458">
            <w:pPr>
              <w:pStyle w:val="ConsPlusNormal"/>
              <w:jc w:val="center"/>
            </w:pPr>
            <w:r>
              <w:t>При реализации государственной программы меры государственного регулирования не предусмотрены</w:t>
            </w:r>
          </w:p>
        </w:tc>
      </w:tr>
      <w:tr w:rsidR="00BE6458" w:rsidRPr="00BE6458" w:rsidTr="007002F8">
        <w:tc>
          <w:tcPr>
            <w:tcW w:w="660" w:type="dxa"/>
          </w:tcPr>
          <w:p w:rsidR="00BE6458" w:rsidRDefault="00BE6458">
            <w:pPr>
              <w:pStyle w:val="ConsPlusNormal"/>
            </w:pPr>
          </w:p>
        </w:tc>
        <w:tc>
          <w:tcPr>
            <w:tcW w:w="14429" w:type="dxa"/>
            <w:gridSpan w:val="6"/>
          </w:tcPr>
          <w:p w:rsidR="00BE6458" w:rsidRDefault="00BE6458">
            <w:pPr>
              <w:pStyle w:val="ConsPlusNormal"/>
            </w:pPr>
          </w:p>
        </w:tc>
      </w:tr>
      <w:tr w:rsidR="00BE6458" w:rsidRPr="00BE6458" w:rsidTr="007002F8">
        <w:tc>
          <w:tcPr>
            <w:tcW w:w="660" w:type="dxa"/>
          </w:tcPr>
          <w:p w:rsidR="00BE6458" w:rsidRDefault="00BE6458">
            <w:pPr>
              <w:pStyle w:val="ConsPlusNormal"/>
            </w:pPr>
          </w:p>
        </w:tc>
        <w:tc>
          <w:tcPr>
            <w:tcW w:w="2970" w:type="dxa"/>
          </w:tcPr>
          <w:p w:rsidR="00BE6458" w:rsidRDefault="00BE6458">
            <w:pPr>
              <w:pStyle w:val="ConsPlusNormal"/>
            </w:pPr>
          </w:p>
        </w:tc>
        <w:tc>
          <w:tcPr>
            <w:tcW w:w="2475" w:type="dxa"/>
          </w:tcPr>
          <w:p w:rsidR="00BE6458" w:rsidRDefault="00BE6458">
            <w:pPr>
              <w:pStyle w:val="ConsPlusNormal"/>
            </w:pPr>
          </w:p>
        </w:tc>
        <w:tc>
          <w:tcPr>
            <w:tcW w:w="1650" w:type="dxa"/>
          </w:tcPr>
          <w:p w:rsidR="00BE6458" w:rsidRDefault="00BE6458">
            <w:pPr>
              <w:pStyle w:val="ConsPlusNormal"/>
            </w:pPr>
          </w:p>
        </w:tc>
        <w:tc>
          <w:tcPr>
            <w:tcW w:w="1650" w:type="dxa"/>
          </w:tcPr>
          <w:p w:rsidR="00BE6458" w:rsidRDefault="00BE6458">
            <w:pPr>
              <w:pStyle w:val="ConsPlusNormal"/>
            </w:pPr>
          </w:p>
        </w:tc>
        <w:tc>
          <w:tcPr>
            <w:tcW w:w="1650" w:type="dxa"/>
          </w:tcPr>
          <w:p w:rsidR="00BE6458" w:rsidRDefault="00BE6458">
            <w:pPr>
              <w:pStyle w:val="ConsPlusNormal"/>
            </w:pPr>
          </w:p>
        </w:tc>
        <w:tc>
          <w:tcPr>
            <w:tcW w:w="4034" w:type="dxa"/>
          </w:tcPr>
          <w:p w:rsidR="00BE6458" w:rsidRDefault="00BE6458">
            <w:pPr>
              <w:pStyle w:val="ConsPlusNormal"/>
            </w:pPr>
          </w:p>
        </w:tc>
      </w:tr>
      <w:tr w:rsidR="00BE6458" w:rsidRPr="00BE6458" w:rsidTr="007002F8">
        <w:tc>
          <w:tcPr>
            <w:tcW w:w="660" w:type="dxa"/>
          </w:tcPr>
          <w:p w:rsidR="00BE6458" w:rsidRDefault="00BE6458">
            <w:pPr>
              <w:pStyle w:val="ConsPlusNormal"/>
            </w:pPr>
          </w:p>
        </w:tc>
        <w:tc>
          <w:tcPr>
            <w:tcW w:w="14429" w:type="dxa"/>
            <w:gridSpan w:val="6"/>
          </w:tcPr>
          <w:p w:rsidR="00BE6458" w:rsidRDefault="00BE6458">
            <w:pPr>
              <w:pStyle w:val="ConsPlusNormal"/>
            </w:pPr>
          </w:p>
        </w:tc>
      </w:tr>
      <w:tr w:rsidR="00BE6458" w:rsidRPr="00BE6458" w:rsidTr="007002F8">
        <w:tc>
          <w:tcPr>
            <w:tcW w:w="660" w:type="dxa"/>
          </w:tcPr>
          <w:p w:rsidR="00BE6458" w:rsidRDefault="00BE6458">
            <w:pPr>
              <w:pStyle w:val="ConsPlusNormal"/>
            </w:pPr>
          </w:p>
        </w:tc>
        <w:tc>
          <w:tcPr>
            <w:tcW w:w="2970" w:type="dxa"/>
          </w:tcPr>
          <w:p w:rsidR="00BE6458" w:rsidRDefault="00BE6458">
            <w:pPr>
              <w:pStyle w:val="ConsPlusNormal"/>
            </w:pPr>
          </w:p>
        </w:tc>
        <w:tc>
          <w:tcPr>
            <w:tcW w:w="2475" w:type="dxa"/>
          </w:tcPr>
          <w:p w:rsidR="00BE6458" w:rsidRDefault="00BE6458">
            <w:pPr>
              <w:pStyle w:val="ConsPlusNormal"/>
            </w:pPr>
          </w:p>
        </w:tc>
        <w:tc>
          <w:tcPr>
            <w:tcW w:w="1650" w:type="dxa"/>
          </w:tcPr>
          <w:p w:rsidR="00BE6458" w:rsidRDefault="00BE6458">
            <w:pPr>
              <w:pStyle w:val="ConsPlusNormal"/>
            </w:pPr>
          </w:p>
        </w:tc>
        <w:tc>
          <w:tcPr>
            <w:tcW w:w="1650" w:type="dxa"/>
          </w:tcPr>
          <w:p w:rsidR="00BE6458" w:rsidRDefault="00BE6458">
            <w:pPr>
              <w:pStyle w:val="ConsPlusNormal"/>
            </w:pPr>
          </w:p>
        </w:tc>
        <w:tc>
          <w:tcPr>
            <w:tcW w:w="1650" w:type="dxa"/>
          </w:tcPr>
          <w:p w:rsidR="00BE6458" w:rsidRDefault="00BE6458">
            <w:pPr>
              <w:pStyle w:val="ConsPlusNormal"/>
            </w:pPr>
          </w:p>
        </w:tc>
        <w:tc>
          <w:tcPr>
            <w:tcW w:w="4034" w:type="dxa"/>
          </w:tcPr>
          <w:p w:rsidR="00BE6458" w:rsidRDefault="00BE6458">
            <w:pPr>
              <w:pStyle w:val="ConsPlusNormal"/>
            </w:pPr>
          </w:p>
        </w:tc>
      </w:tr>
      <w:tr w:rsidR="00BE6458" w:rsidRPr="00BE6458" w:rsidTr="007002F8">
        <w:tc>
          <w:tcPr>
            <w:tcW w:w="660" w:type="dxa"/>
          </w:tcPr>
          <w:p w:rsidR="00BE6458" w:rsidRDefault="00BE6458">
            <w:pPr>
              <w:pStyle w:val="ConsPlusNormal"/>
            </w:pPr>
          </w:p>
        </w:tc>
        <w:tc>
          <w:tcPr>
            <w:tcW w:w="14429" w:type="dxa"/>
            <w:gridSpan w:val="6"/>
          </w:tcPr>
          <w:p w:rsidR="00BE6458" w:rsidRDefault="00BE6458">
            <w:pPr>
              <w:pStyle w:val="ConsPlusNormal"/>
            </w:pPr>
            <w:r>
              <w:t>...</w:t>
            </w:r>
          </w:p>
        </w:tc>
      </w:tr>
    </w:tbl>
    <w:p w:rsidR="00BE6458" w:rsidRDefault="00BE6458">
      <w:pPr>
        <w:pStyle w:val="ConsPlusNormal"/>
        <w:ind w:firstLine="540"/>
        <w:jc w:val="both"/>
      </w:pPr>
    </w:p>
    <w:p w:rsidR="00BE6458" w:rsidRDefault="00BE6458">
      <w:pPr>
        <w:pStyle w:val="ConsPlusNormal"/>
        <w:jc w:val="right"/>
      </w:pPr>
      <w:r>
        <w:t>Приложение N 4</w:t>
      </w:r>
    </w:p>
    <w:p w:rsidR="00BE6458" w:rsidRDefault="00BE6458">
      <w:pPr>
        <w:pStyle w:val="ConsPlusNormal"/>
        <w:jc w:val="right"/>
      </w:pPr>
      <w:r>
        <w:t>к государственной программе</w:t>
      </w:r>
    </w:p>
    <w:p w:rsidR="00BE6458" w:rsidRDefault="00BE6458">
      <w:pPr>
        <w:pStyle w:val="ConsPlusNormal"/>
        <w:jc w:val="right"/>
      </w:pPr>
      <w:r>
        <w:t>Камчатского края "Реализация</w:t>
      </w:r>
    </w:p>
    <w:p w:rsidR="00BE6458" w:rsidRDefault="00BE6458">
      <w:pPr>
        <w:pStyle w:val="ConsPlusNormal"/>
        <w:jc w:val="right"/>
      </w:pPr>
      <w:r>
        <w:t>государственной национальной политики</w:t>
      </w:r>
    </w:p>
    <w:p w:rsidR="00BE6458" w:rsidRDefault="00BE6458">
      <w:pPr>
        <w:pStyle w:val="ConsPlusNormal"/>
        <w:jc w:val="right"/>
      </w:pPr>
      <w:r>
        <w:t>и укрепление гражданского единства</w:t>
      </w:r>
    </w:p>
    <w:p w:rsidR="00BE6458" w:rsidRDefault="00BE6458">
      <w:pPr>
        <w:pStyle w:val="ConsPlusNormal"/>
        <w:jc w:val="right"/>
      </w:pPr>
      <w:r>
        <w:t>в Камчатском крае на 2014-2018 годы"</w:t>
      </w:r>
    </w:p>
    <w:p w:rsidR="00BE6458" w:rsidRDefault="00BE6458">
      <w:pPr>
        <w:pStyle w:val="ConsPlusNormal"/>
        <w:ind w:firstLine="540"/>
        <w:jc w:val="both"/>
      </w:pPr>
    </w:p>
    <w:p w:rsidR="00BE6458" w:rsidRDefault="00BE6458">
      <w:pPr>
        <w:pStyle w:val="ConsPlusTitle"/>
        <w:jc w:val="center"/>
      </w:pPr>
      <w:r>
        <w:t>СВЕДЕНИЯ</w:t>
      </w:r>
    </w:p>
    <w:p w:rsidR="00BE6458" w:rsidRDefault="00BE6458">
      <w:pPr>
        <w:pStyle w:val="ConsPlusTitle"/>
        <w:jc w:val="center"/>
      </w:pPr>
      <w:r>
        <w:t>ОБ ОСНОВНЫХ МЕРАХ ПРАВОВОГО РЕГУЛИРОВАНИЯ В СФЕРЕ</w:t>
      </w:r>
    </w:p>
    <w:p w:rsidR="00BE6458" w:rsidRDefault="00BE6458">
      <w:pPr>
        <w:pStyle w:val="ConsPlusTitle"/>
        <w:jc w:val="center"/>
      </w:pPr>
      <w:r>
        <w:t>РЕАЛИЗАЦИИ ГОСУДАРСТВЕННОЙ ПРОГРАММЫ</w:t>
      </w:r>
    </w:p>
    <w:p w:rsidR="00BE6458" w:rsidRDefault="00BE6458">
      <w:pPr>
        <w:pStyle w:val="ConsPlusNormal"/>
        <w:ind w:firstLine="540"/>
        <w:jc w:val="both"/>
      </w:pPr>
    </w:p>
    <w:tbl>
      <w:tblPr>
        <w:tblW w:w="151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970"/>
        <w:gridCol w:w="6191"/>
        <w:gridCol w:w="3300"/>
        <w:gridCol w:w="1815"/>
      </w:tblGrid>
      <w:tr w:rsidR="00BE6458" w:rsidRPr="00BE6458" w:rsidTr="007002F8">
        <w:tc>
          <w:tcPr>
            <w:tcW w:w="825" w:type="dxa"/>
          </w:tcPr>
          <w:p w:rsidR="00BE6458" w:rsidRDefault="00BE6458">
            <w:pPr>
              <w:pStyle w:val="ConsPlusNormal"/>
              <w:jc w:val="center"/>
            </w:pPr>
            <w:r>
              <w:t>N</w:t>
            </w:r>
          </w:p>
          <w:p w:rsidR="00BE6458" w:rsidRDefault="00BE6458">
            <w:pPr>
              <w:pStyle w:val="ConsPlusNormal"/>
            </w:pPr>
            <w:r>
              <w:t>п/п</w:t>
            </w:r>
          </w:p>
        </w:tc>
        <w:tc>
          <w:tcPr>
            <w:tcW w:w="2970" w:type="dxa"/>
          </w:tcPr>
          <w:p w:rsidR="00BE6458" w:rsidRDefault="00BE6458">
            <w:pPr>
              <w:pStyle w:val="ConsPlusNormal"/>
            </w:pPr>
            <w:r>
              <w:t>Вид нормативного</w:t>
            </w:r>
          </w:p>
          <w:p w:rsidR="00BE6458" w:rsidRDefault="00BE6458">
            <w:pPr>
              <w:pStyle w:val="ConsPlusNormal"/>
              <w:jc w:val="center"/>
            </w:pPr>
            <w:r>
              <w:t>правового акта</w:t>
            </w:r>
          </w:p>
        </w:tc>
        <w:tc>
          <w:tcPr>
            <w:tcW w:w="6191" w:type="dxa"/>
          </w:tcPr>
          <w:p w:rsidR="00BE6458" w:rsidRDefault="00BE6458">
            <w:pPr>
              <w:pStyle w:val="ConsPlusNormal"/>
              <w:jc w:val="center"/>
            </w:pPr>
            <w:r>
              <w:t>Основные положения нормативного правового акта</w:t>
            </w:r>
          </w:p>
        </w:tc>
        <w:tc>
          <w:tcPr>
            <w:tcW w:w="3300" w:type="dxa"/>
          </w:tcPr>
          <w:p w:rsidR="00BE6458" w:rsidRDefault="00BE6458">
            <w:pPr>
              <w:pStyle w:val="ConsPlusNormal"/>
              <w:jc w:val="center"/>
            </w:pPr>
            <w:r>
              <w:t>Ответственный исполнитель и соисполнители</w:t>
            </w:r>
          </w:p>
        </w:tc>
        <w:tc>
          <w:tcPr>
            <w:tcW w:w="1815" w:type="dxa"/>
          </w:tcPr>
          <w:p w:rsidR="00BE6458" w:rsidRDefault="00BE6458">
            <w:pPr>
              <w:pStyle w:val="ConsPlusNormal"/>
            </w:pPr>
            <w:r>
              <w:t>Ожидаемые</w:t>
            </w:r>
          </w:p>
          <w:p w:rsidR="00BE6458" w:rsidRDefault="00BE6458">
            <w:pPr>
              <w:pStyle w:val="ConsPlusNormal"/>
              <w:jc w:val="center"/>
            </w:pPr>
            <w:r>
              <w:t>сроки принятия</w:t>
            </w:r>
          </w:p>
        </w:tc>
      </w:tr>
      <w:tr w:rsidR="00BE6458" w:rsidRPr="00BE6458" w:rsidTr="007002F8">
        <w:tc>
          <w:tcPr>
            <w:tcW w:w="825" w:type="dxa"/>
          </w:tcPr>
          <w:p w:rsidR="00BE6458" w:rsidRDefault="00BE6458">
            <w:pPr>
              <w:pStyle w:val="ConsPlusNormal"/>
              <w:jc w:val="center"/>
            </w:pPr>
            <w:r>
              <w:t>1</w:t>
            </w:r>
          </w:p>
        </w:tc>
        <w:tc>
          <w:tcPr>
            <w:tcW w:w="2970" w:type="dxa"/>
          </w:tcPr>
          <w:p w:rsidR="00BE6458" w:rsidRDefault="00BE6458">
            <w:pPr>
              <w:pStyle w:val="ConsPlusNormal"/>
              <w:jc w:val="center"/>
            </w:pPr>
            <w:r>
              <w:t>2</w:t>
            </w:r>
          </w:p>
        </w:tc>
        <w:tc>
          <w:tcPr>
            <w:tcW w:w="6191" w:type="dxa"/>
          </w:tcPr>
          <w:p w:rsidR="00BE6458" w:rsidRDefault="00BE6458">
            <w:pPr>
              <w:pStyle w:val="ConsPlusNormal"/>
              <w:jc w:val="center"/>
            </w:pPr>
            <w:r>
              <w:t>3</w:t>
            </w:r>
          </w:p>
        </w:tc>
        <w:tc>
          <w:tcPr>
            <w:tcW w:w="3300" w:type="dxa"/>
          </w:tcPr>
          <w:p w:rsidR="00BE6458" w:rsidRDefault="00BE6458">
            <w:pPr>
              <w:pStyle w:val="ConsPlusNormal"/>
              <w:jc w:val="center"/>
            </w:pPr>
            <w:r>
              <w:t>4</w:t>
            </w:r>
          </w:p>
        </w:tc>
        <w:tc>
          <w:tcPr>
            <w:tcW w:w="1815" w:type="dxa"/>
          </w:tcPr>
          <w:p w:rsidR="00BE6458" w:rsidRDefault="00BE6458">
            <w:pPr>
              <w:pStyle w:val="ConsPlusNormal"/>
              <w:jc w:val="center"/>
            </w:pPr>
            <w:r>
              <w:t>5</w:t>
            </w:r>
          </w:p>
        </w:tc>
      </w:tr>
      <w:tr w:rsidR="00BE6458" w:rsidRPr="00BE6458" w:rsidTr="007002F8">
        <w:tc>
          <w:tcPr>
            <w:tcW w:w="825" w:type="dxa"/>
          </w:tcPr>
          <w:p w:rsidR="00BE6458" w:rsidRDefault="00BE6458">
            <w:pPr>
              <w:pStyle w:val="ConsPlusNormal"/>
            </w:pPr>
          </w:p>
        </w:tc>
        <w:tc>
          <w:tcPr>
            <w:tcW w:w="14276" w:type="dxa"/>
            <w:gridSpan w:val="4"/>
          </w:tcPr>
          <w:p w:rsidR="00BE6458" w:rsidRDefault="00BE6458">
            <w:pPr>
              <w:pStyle w:val="ConsPlusNormal"/>
            </w:pPr>
            <w:r>
              <w:t>Подпрограмма 1 "Укрепление гражданского единства и гармонизация межнациональных отношений в Камчатском крае на 2014-2018 годы"</w:t>
            </w:r>
          </w:p>
        </w:tc>
      </w:tr>
      <w:tr w:rsidR="00BE6458" w:rsidRPr="00BE6458" w:rsidTr="007002F8">
        <w:tc>
          <w:tcPr>
            <w:tcW w:w="825" w:type="dxa"/>
          </w:tcPr>
          <w:p w:rsidR="00BE6458" w:rsidRDefault="00BE6458">
            <w:pPr>
              <w:pStyle w:val="ConsPlusNormal"/>
            </w:pPr>
          </w:p>
        </w:tc>
        <w:tc>
          <w:tcPr>
            <w:tcW w:w="14276" w:type="dxa"/>
            <w:gridSpan w:val="4"/>
          </w:tcPr>
          <w:p w:rsidR="00BE6458" w:rsidRDefault="00BE6458">
            <w:pPr>
              <w:pStyle w:val="ConsPlusNormal"/>
            </w:pPr>
            <w:r>
              <w:t>Основное мероприятие 1.1. Реализация комплекса мер по гармонизации межнациональных отношений</w:t>
            </w:r>
          </w:p>
        </w:tc>
      </w:tr>
      <w:tr w:rsidR="00BE6458" w:rsidRPr="00BE6458" w:rsidTr="007002F8">
        <w:tblPrEx>
          <w:tblBorders>
            <w:insideH w:val="nil"/>
          </w:tblBorders>
        </w:tblPrEx>
        <w:tc>
          <w:tcPr>
            <w:tcW w:w="825" w:type="dxa"/>
            <w:tcBorders>
              <w:bottom w:val="nil"/>
            </w:tcBorders>
          </w:tcPr>
          <w:p w:rsidR="00BE6458" w:rsidRDefault="00BE6458">
            <w:pPr>
              <w:pStyle w:val="ConsPlusNormal"/>
              <w:jc w:val="center"/>
            </w:pPr>
            <w:r>
              <w:t>1</w:t>
            </w:r>
          </w:p>
        </w:tc>
        <w:tc>
          <w:tcPr>
            <w:tcW w:w="2970" w:type="dxa"/>
            <w:tcBorders>
              <w:bottom w:val="nil"/>
            </w:tcBorders>
          </w:tcPr>
          <w:p w:rsidR="00BE6458" w:rsidRDefault="00BE6458">
            <w:pPr>
              <w:pStyle w:val="ConsPlusNormal"/>
            </w:pPr>
            <w:r>
              <w:t>Постановление Правительства Камчатского края</w:t>
            </w:r>
          </w:p>
        </w:tc>
        <w:tc>
          <w:tcPr>
            <w:tcW w:w="6191" w:type="dxa"/>
            <w:tcBorders>
              <w:bottom w:val="nil"/>
            </w:tcBorders>
          </w:tcPr>
          <w:p w:rsidR="00BE6458" w:rsidRDefault="00BE6458">
            <w:pPr>
              <w:pStyle w:val="ConsPlusNormal"/>
            </w:pPr>
            <w:r>
              <w:t>Порядок предоставления социально ориентированным некоммерческим организациям в Камчатском крае на конкурсной основе субсидий на реализацию социально значимых программ (проектов)</w:t>
            </w:r>
          </w:p>
        </w:tc>
        <w:tc>
          <w:tcPr>
            <w:tcW w:w="3300" w:type="dxa"/>
            <w:tcBorders>
              <w:bottom w:val="nil"/>
            </w:tcBorders>
          </w:tcPr>
          <w:p w:rsidR="00BE6458" w:rsidRDefault="00BE6458">
            <w:pPr>
              <w:pStyle w:val="ConsPlusNormal"/>
            </w:pPr>
            <w:r>
              <w:t>Министерство спорта и молодежной политики Камчатского края</w:t>
            </w:r>
          </w:p>
        </w:tc>
        <w:tc>
          <w:tcPr>
            <w:tcW w:w="1815" w:type="dxa"/>
            <w:tcBorders>
              <w:bottom w:val="nil"/>
            </w:tcBorders>
          </w:tcPr>
          <w:p w:rsidR="00BE6458" w:rsidRDefault="00BE6458">
            <w:pPr>
              <w:pStyle w:val="ConsPlusNormal"/>
            </w:pPr>
            <w:r>
              <w:t>4 квартал 2014 года</w:t>
            </w:r>
          </w:p>
        </w:tc>
      </w:tr>
      <w:tr w:rsidR="00BE6458" w:rsidRPr="00BE6458" w:rsidTr="007002F8">
        <w:tc>
          <w:tcPr>
            <w:tcW w:w="825" w:type="dxa"/>
          </w:tcPr>
          <w:p w:rsidR="00BE6458" w:rsidRDefault="00BE6458">
            <w:pPr>
              <w:pStyle w:val="ConsPlusNormal"/>
            </w:pPr>
          </w:p>
        </w:tc>
        <w:tc>
          <w:tcPr>
            <w:tcW w:w="14276" w:type="dxa"/>
            <w:gridSpan w:val="4"/>
          </w:tcPr>
          <w:p w:rsidR="00BE6458" w:rsidRDefault="00BE6458">
            <w:pPr>
              <w:pStyle w:val="ConsPlusNormal"/>
            </w:pPr>
            <w:r>
              <w:t>Основное мероприятие 1.2. Содействие сохранению национальных культур</w:t>
            </w:r>
          </w:p>
        </w:tc>
      </w:tr>
      <w:tr w:rsidR="00BE6458" w:rsidRPr="00BE6458" w:rsidTr="007002F8">
        <w:tc>
          <w:tcPr>
            <w:tcW w:w="825" w:type="dxa"/>
          </w:tcPr>
          <w:p w:rsidR="00BE6458" w:rsidRDefault="00BE6458">
            <w:pPr>
              <w:pStyle w:val="ConsPlusNormal"/>
              <w:jc w:val="center"/>
            </w:pPr>
            <w:r>
              <w:t>2</w:t>
            </w:r>
          </w:p>
        </w:tc>
        <w:tc>
          <w:tcPr>
            <w:tcW w:w="2970" w:type="dxa"/>
          </w:tcPr>
          <w:p w:rsidR="00BE6458" w:rsidRDefault="00BE6458">
            <w:pPr>
              <w:pStyle w:val="ConsPlusNormal"/>
            </w:pPr>
            <w:r>
              <w:t>Постановление Правительства Камчатского края</w:t>
            </w:r>
          </w:p>
        </w:tc>
        <w:tc>
          <w:tcPr>
            <w:tcW w:w="6191" w:type="dxa"/>
          </w:tcPr>
          <w:p w:rsidR="00BE6458" w:rsidRDefault="00BE6458">
            <w:pPr>
              <w:pStyle w:val="ConsPlusNormal"/>
            </w:pPr>
            <w:r>
              <w:t>Порядок предоставления субсидий этнокультурным объединениям на организацию и проведение национальных праздников и иных мероприятий в соответствии с культурными традициями разных народов</w:t>
            </w:r>
          </w:p>
        </w:tc>
        <w:tc>
          <w:tcPr>
            <w:tcW w:w="3300" w:type="dxa"/>
          </w:tcPr>
          <w:p w:rsidR="00BE6458" w:rsidRDefault="00BE6458">
            <w:pPr>
              <w:pStyle w:val="ConsPlusNormal"/>
            </w:pPr>
            <w:r>
              <w:t>Агентство по</w:t>
            </w:r>
          </w:p>
          <w:p w:rsidR="00BE6458" w:rsidRDefault="00BE6458">
            <w:pPr>
              <w:pStyle w:val="ConsPlusNormal"/>
              <w:jc w:val="both"/>
            </w:pPr>
            <w:r>
              <w:t>внутренней политике Камчатского края</w:t>
            </w:r>
          </w:p>
        </w:tc>
        <w:tc>
          <w:tcPr>
            <w:tcW w:w="1815" w:type="dxa"/>
          </w:tcPr>
          <w:p w:rsidR="00BE6458" w:rsidRDefault="00BE6458">
            <w:pPr>
              <w:pStyle w:val="ConsPlusNormal"/>
            </w:pPr>
            <w:r>
              <w:t>1 квартал 2014 года</w:t>
            </w:r>
          </w:p>
        </w:tc>
      </w:tr>
      <w:tr w:rsidR="00BE6458" w:rsidRPr="00BE6458" w:rsidTr="007002F8">
        <w:tc>
          <w:tcPr>
            <w:tcW w:w="825" w:type="dxa"/>
          </w:tcPr>
          <w:p w:rsidR="00BE6458" w:rsidRDefault="00BE6458">
            <w:pPr>
              <w:pStyle w:val="ConsPlusNormal"/>
              <w:jc w:val="center"/>
            </w:pPr>
            <w:r>
              <w:t>3</w:t>
            </w:r>
          </w:p>
        </w:tc>
        <w:tc>
          <w:tcPr>
            <w:tcW w:w="2970" w:type="dxa"/>
          </w:tcPr>
          <w:p w:rsidR="00BE6458" w:rsidRDefault="00BE6458">
            <w:pPr>
              <w:pStyle w:val="ConsPlusNormal"/>
            </w:pPr>
            <w:r>
              <w:t>Постановление Правительства Камчатского края</w:t>
            </w:r>
          </w:p>
        </w:tc>
        <w:tc>
          <w:tcPr>
            <w:tcW w:w="6191" w:type="dxa"/>
          </w:tcPr>
          <w:p w:rsidR="00BE6458" w:rsidRDefault="00BE6458">
            <w:pPr>
              <w:pStyle w:val="ConsPlusNormal"/>
            </w:pPr>
            <w:r>
              <w:t>Порядок предоставления субсидий на реализацию проектов молодежных объединений, имеющих целью изучение и сохранение традиций</w:t>
            </w:r>
          </w:p>
          <w:p w:rsidR="00BE6458" w:rsidRDefault="00BE6458">
            <w:pPr>
              <w:pStyle w:val="ConsPlusNormal"/>
              <w:jc w:val="both"/>
            </w:pPr>
            <w:r>
              <w:t>народов, проживающих на территории Камчатского края</w:t>
            </w:r>
          </w:p>
        </w:tc>
        <w:tc>
          <w:tcPr>
            <w:tcW w:w="3300" w:type="dxa"/>
          </w:tcPr>
          <w:p w:rsidR="00BE6458" w:rsidRDefault="00BE6458">
            <w:pPr>
              <w:pStyle w:val="ConsPlusNormal"/>
            </w:pPr>
            <w:r>
              <w:t>Агентство по</w:t>
            </w:r>
          </w:p>
          <w:p w:rsidR="00BE6458" w:rsidRDefault="00BE6458">
            <w:pPr>
              <w:pStyle w:val="ConsPlusNormal"/>
              <w:jc w:val="both"/>
            </w:pPr>
            <w:r>
              <w:t>внутренней политике Камчатского края</w:t>
            </w:r>
          </w:p>
        </w:tc>
        <w:tc>
          <w:tcPr>
            <w:tcW w:w="1815" w:type="dxa"/>
          </w:tcPr>
          <w:p w:rsidR="00BE6458" w:rsidRDefault="00BE6458">
            <w:pPr>
              <w:pStyle w:val="ConsPlusNormal"/>
            </w:pPr>
            <w:r>
              <w:t>2 квартал 2014 года</w:t>
            </w:r>
          </w:p>
        </w:tc>
      </w:tr>
      <w:tr w:rsidR="00BE6458" w:rsidRPr="00BE6458" w:rsidTr="007002F8">
        <w:tc>
          <w:tcPr>
            <w:tcW w:w="825" w:type="dxa"/>
          </w:tcPr>
          <w:p w:rsidR="00BE6458" w:rsidRDefault="00BE6458">
            <w:pPr>
              <w:pStyle w:val="ConsPlusNormal"/>
              <w:jc w:val="center"/>
            </w:pPr>
            <w:r>
              <w:t>4</w:t>
            </w:r>
          </w:p>
        </w:tc>
        <w:tc>
          <w:tcPr>
            <w:tcW w:w="2970" w:type="dxa"/>
          </w:tcPr>
          <w:p w:rsidR="00BE6458" w:rsidRDefault="00BE6458">
            <w:pPr>
              <w:pStyle w:val="ConsPlusNormal"/>
            </w:pPr>
            <w:r>
              <w:t>Постановление Правительства Камчатского края</w:t>
            </w:r>
          </w:p>
        </w:tc>
        <w:tc>
          <w:tcPr>
            <w:tcW w:w="6191" w:type="dxa"/>
          </w:tcPr>
          <w:p w:rsidR="00BE6458" w:rsidRDefault="00BE6458">
            <w:pPr>
              <w:pStyle w:val="ConsPlusNormal"/>
            </w:pPr>
            <w:r>
              <w:t>Порядок предоставления субсидий на обеспечение деятельности мастер-клубов при центрах национальных культур</w:t>
            </w:r>
          </w:p>
        </w:tc>
        <w:tc>
          <w:tcPr>
            <w:tcW w:w="3300" w:type="dxa"/>
          </w:tcPr>
          <w:p w:rsidR="00BE6458" w:rsidRDefault="00BE6458">
            <w:pPr>
              <w:pStyle w:val="ConsPlusNormal"/>
            </w:pPr>
            <w:r>
              <w:t>Агентство по</w:t>
            </w:r>
          </w:p>
          <w:p w:rsidR="00BE6458" w:rsidRDefault="00BE6458">
            <w:pPr>
              <w:pStyle w:val="ConsPlusNormal"/>
              <w:jc w:val="both"/>
            </w:pPr>
            <w:r>
              <w:t>внутренней политике Камчатского края</w:t>
            </w:r>
          </w:p>
        </w:tc>
        <w:tc>
          <w:tcPr>
            <w:tcW w:w="1815" w:type="dxa"/>
          </w:tcPr>
          <w:p w:rsidR="00BE6458" w:rsidRDefault="00BE6458">
            <w:pPr>
              <w:pStyle w:val="ConsPlusNormal"/>
            </w:pPr>
            <w:r>
              <w:t>2 квартал 2014 года</w:t>
            </w:r>
          </w:p>
        </w:tc>
      </w:tr>
      <w:tr w:rsidR="00BE6458" w:rsidRPr="00BE6458" w:rsidTr="007002F8">
        <w:tc>
          <w:tcPr>
            <w:tcW w:w="825" w:type="dxa"/>
          </w:tcPr>
          <w:p w:rsidR="00BE6458" w:rsidRDefault="00BE6458">
            <w:pPr>
              <w:pStyle w:val="ConsPlusNormal"/>
              <w:jc w:val="center"/>
            </w:pPr>
            <w:r>
              <w:t>5</w:t>
            </w:r>
          </w:p>
        </w:tc>
        <w:tc>
          <w:tcPr>
            <w:tcW w:w="2970" w:type="dxa"/>
          </w:tcPr>
          <w:p w:rsidR="00BE6458" w:rsidRDefault="00BE6458">
            <w:pPr>
              <w:pStyle w:val="ConsPlusNormal"/>
            </w:pPr>
            <w:r>
              <w:t>Постановление Правительства Камчатского края</w:t>
            </w:r>
          </w:p>
        </w:tc>
        <w:tc>
          <w:tcPr>
            <w:tcW w:w="6191" w:type="dxa"/>
          </w:tcPr>
          <w:p w:rsidR="00BE6458" w:rsidRDefault="00BE6458">
            <w:pPr>
              <w:pStyle w:val="ConsPlusNormal"/>
            </w:pPr>
            <w:r>
              <w:t>Порядок предоставления субсидий межнациональным общественным объединениям на ведение уставной деятельности</w:t>
            </w:r>
          </w:p>
        </w:tc>
        <w:tc>
          <w:tcPr>
            <w:tcW w:w="3300" w:type="dxa"/>
          </w:tcPr>
          <w:p w:rsidR="00BE6458" w:rsidRDefault="00BE6458">
            <w:pPr>
              <w:pStyle w:val="ConsPlusNormal"/>
            </w:pPr>
            <w:r>
              <w:t>Агентство по</w:t>
            </w:r>
          </w:p>
          <w:p w:rsidR="00BE6458" w:rsidRDefault="00BE6458">
            <w:pPr>
              <w:pStyle w:val="ConsPlusNormal"/>
              <w:jc w:val="both"/>
            </w:pPr>
            <w:r>
              <w:t>внутренней политике Камчатского края</w:t>
            </w:r>
          </w:p>
        </w:tc>
        <w:tc>
          <w:tcPr>
            <w:tcW w:w="1815" w:type="dxa"/>
          </w:tcPr>
          <w:p w:rsidR="00BE6458" w:rsidRDefault="00BE6458">
            <w:pPr>
              <w:pStyle w:val="ConsPlusNormal"/>
            </w:pPr>
            <w:r>
              <w:t>2 квартал 2014 года</w:t>
            </w:r>
          </w:p>
        </w:tc>
      </w:tr>
      <w:tr w:rsidR="00BE6458" w:rsidRPr="00BE6458" w:rsidTr="007002F8">
        <w:tc>
          <w:tcPr>
            <w:tcW w:w="825" w:type="dxa"/>
          </w:tcPr>
          <w:p w:rsidR="00BE6458" w:rsidRDefault="00BE6458">
            <w:pPr>
              <w:pStyle w:val="ConsPlusNormal"/>
            </w:pPr>
          </w:p>
        </w:tc>
        <w:tc>
          <w:tcPr>
            <w:tcW w:w="14276" w:type="dxa"/>
            <w:gridSpan w:val="4"/>
          </w:tcPr>
          <w:p w:rsidR="00BE6458" w:rsidRDefault="00BE6458">
            <w:pPr>
              <w:pStyle w:val="ConsPlusNormal"/>
            </w:pPr>
            <w:r>
              <w:t>Основное мероприятие 1.3. Поддержка языкового многообразия</w:t>
            </w:r>
          </w:p>
        </w:tc>
      </w:tr>
      <w:tr w:rsidR="00BE6458" w:rsidRPr="00BE6458" w:rsidTr="007002F8">
        <w:tc>
          <w:tcPr>
            <w:tcW w:w="825" w:type="dxa"/>
          </w:tcPr>
          <w:p w:rsidR="00BE6458" w:rsidRDefault="00BE6458">
            <w:pPr>
              <w:pStyle w:val="ConsPlusNormal"/>
              <w:jc w:val="center"/>
            </w:pPr>
            <w:r>
              <w:t>6</w:t>
            </w:r>
          </w:p>
        </w:tc>
        <w:tc>
          <w:tcPr>
            <w:tcW w:w="2970" w:type="dxa"/>
          </w:tcPr>
          <w:p w:rsidR="00BE6458" w:rsidRDefault="00BE6458">
            <w:pPr>
              <w:pStyle w:val="ConsPlusNormal"/>
            </w:pPr>
            <w:r>
              <w:t>Постановление Правительства Камчатского края</w:t>
            </w:r>
          </w:p>
        </w:tc>
        <w:tc>
          <w:tcPr>
            <w:tcW w:w="6191" w:type="dxa"/>
          </w:tcPr>
          <w:p w:rsidR="00BE6458" w:rsidRDefault="00BE6458">
            <w:pPr>
              <w:pStyle w:val="ConsPlusNormal"/>
            </w:pPr>
            <w:r>
              <w:t>Порядок предоставления субсидий на издание газет, публикующих материалы на родных языках</w:t>
            </w:r>
          </w:p>
          <w:p w:rsidR="00BE6458" w:rsidRDefault="00BE6458">
            <w:pPr>
              <w:pStyle w:val="ConsPlusNormal"/>
              <w:jc w:val="both"/>
            </w:pPr>
            <w:r>
              <w:t>народов, проживающих на территории Камчатского края</w:t>
            </w:r>
          </w:p>
        </w:tc>
        <w:tc>
          <w:tcPr>
            <w:tcW w:w="3300" w:type="dxa"/>
          </w:tcPr>
          <w:p w:rsidR="00BE6458" w:rsidRDefault="00BE6458">
            <w:pPr>
              <w:pStyle w:val="ConsPlusNormal"/>
            </w:pPr>
            <w:r>
              <w:t>Агентство по</w:t>
            </w:r>
          </w:p>
          <w:p w:rsidR="00BE6458" w:rsidRDefault="00BE6458">
            <w:pPr>
              <w:pStyle w:val="ConsPlusNormal"/>
              <w:jc w:val="both"/>
            </w:pPr>
            <w:r>
              <w:t>внутренней политике Камчатского края</w:t>
            </w:r>
          </w:p>
        </w:tc>
        <w:tc>
          <w:tcPr>
            <w:tcW w:w="1815" w:type="dxa"/>
          </w:tcPr>
          <w:p w:rsidR="00BE6458" w:rsidRDefault="00BE6458">
            <w:pPr>
              <w:pStyle w:val="ConsPlusNormal"/>
            </w:pPr>
            <w:r>
              <w:t>1 квартал 2014 года</w:t>
            </w:r>
          </w:p>
        </w:tc>
      </w:tr>
      <w:tr w:rsidR="00BE6458" w:rsidRPr="00BE6458" w:rsidTr="007002F8">
        <w:tc>
          <w:tcPr>
            <w:tcW w:w="825" w:type="dxa"/>
          </w:tcPr>
          <w:p w:rsidR="00BE6458" w:rsidRDefault="00BE6458">
            <w:pPr>
              <w:pStyle w:val="ConsPlusNormal"/>
              <w:jc w:val="center"/>
            </w:pPr>
            <w:r>
              <w:t>7</w:t>
            </w:r>
          </w:p>
        </w:tc>
        <w:tc>
          <w:tcPr>
            <w:tcW w:w="2970" w:type="dxa"/>
          </w:tcPr>
          <w:p w:rsidR="00BE6458" w:rsidRDefault="00BE6458">
            <w:pPr>
              <w:pStyle w:val="ConsPlusNormal"/>
            </w:pPr>
            <w:r>
              <w:t>Приказ</w:t>
            </w:r>
          </w:p>
        </w:tc>
        <w:tc>
          <w:tcPr>
            <w:tcW w:w="6191" w:type="dxa"/>
          </w:tcPr>
          <w:p w:rsidR="00BE6458" w:rsidRDefault="00BE6458">
            <w:pPr>
              <w:pStyle w:val="ConsPlusNormal"/>
            </w:pPr>
            <w:r>
              <w:t>Проведение краевого конкурса творческих работ на родных языках</w:t>
            </w:r>
          </w:p>
          <w:p w:rsidR="00BE6458" w:rsidRDefault="00BE6458">
            <w:pPr>
              <w:pStyle w:val="ConsPlusNormal"/>
              <w:jc w:val="both"/>
            </w:pPr>
            <w:r>
              <w:t>народов, проживающих на территории Камчатского края</w:t>
            </w:r>
          </w:p>
        </w:tc>
        <w:tc>
          <w:tcPr>
            <w:tcW w:w="3300" w:type="dxa"/>
          </w:tcPr>
          <w:p w:rsidR="00BE6458" w:rsidRDefault="00BE6458">
            <w:pPr>
              <w:pStyle w:val="ConsPlusNormal"/>
            </w:pPr>
            <w:r>
              <w:t>Агентство по</w:t>
            </w:r>
          </w:p>
          <w:p w:rsidR="00BE6458" w:rsidRDefault="00BE6458">
            <w:pPr>
              <w:pStyle w:val="ConsPlusNormal"/>
              <w:jc w:val="both"/>
            </w:pPr>
            <w:r>
              <w:t>внутренней политике Камчатского края</w:t>
            </w:r>
          </w:p>
        </w:tc>
        <w:tc>
          <w:tcPr>
            <w:tcW w:w="1815" w:type="dxa"/>
          </w:tcPr>
          <w:p w:rsidR="00BE6458" w:rsidRDefault="00BE6458">
            <w:pPr>
              <w:pStyle w:val="ConsPlusNormal"/>
            </w:pPr>
            <w:r>
              <w:t>2 квартал 2014 года</w:t>
            </w:r>
          </w:p>
        </w:tc>
      </w:tr>
      <w:tr w:rsidR="00BE6458" w:rsidRPr="00BE6458" w:rsidTr="007002F8">
        <w:tc>
          <w:tcPr>
            <w:tcW w:w="825" w:type="dxa"/>
          </w:tcPr>
          <w:p w:rsidR="00BE6458" w:rsidRDefault="00BE6458">
            <w:pPr>
              <w:pStyle w:val="ConsPlusNormal"/>
            </w:pPr>
          </w:p>
        </w:tc>
        <w:tc>
          <w:tcPr>
            <w:tcW w:w="14276" w:type="dxa"/>
            <w:gridSpan w:val="4"/>
          </w:tcPr>
          <w:p w:rsidR="00BE6458" w:rsidRDefault="00BE6458">
            <w:pPr>
              <w:pStyle w:val="ConsPlusNormal"/>
            </w:pPr>
            <w:r>
              <w:t>Основное мероприятие 1.5. Проведение информационной кампании, направленной на гармонизацию межнациональных отношений</w:t>
            </w:r>
          </w:p>
        </w:tc>
      </w:tr>
      <w:tr w:rsidR="00BE6458" w:rsidRPr="00BE6458" w:rsidTr="007002F8">
        <w:tc>
          <w:tcPr>
            <w:tcW w:w="825" w:type="dxa"/>
          </w:tcPr>
          <w:p w:rsidR="00BE6458" w:rsidRDefault="00BE6458">
            <w:pPr>
              <w:pStyle w:val="ConsPlusNormal"/>
              <w:jc w:val="center"/>
            </w:pPr>
            <w:r>
              <w:t>8</w:t>
            </w:r>
          </w:p>
        </w:tc>
        <w:tc>
          <w:tcPr>
            <w:tcW w:w="2970" w:type="dxa"/>
          </w:tcPr>
          <w:p w:rsidR="00BE6458" w:rsidRDefault="00BE6458">
            <w:pPr>
              <w:pStyle w:val="ConsPlusNormal"/>
            </w:pPr>
            <w:r>
              <w:t>Приказ</w:t>
            </w:r>
          </w:p>
        </w:tc>
        <w:tc>
          <w:tcPr>
            <w:tcW w:w="6191" w:type="dxa"/>
          </w:tcPr>
          <w:p w:rsidR="00BE6458" w:rsidRDefault="00BE6458">
            <w:pPr>
              <w:pStyle w:val="ConsPlusNormal"/>
            </w:pPr>
            <w:r>
              <w:t>Порядок проведения конкурса журналистских работ в сфере межэтнических отношений "СМИротворец"</w:t>
            </w:r>
          </w:p>
        </w:tc>
        <w:tc>
          <w:tcPr>
            <w:tcW w:w="3300" w:type="dxa"/>
          </w:tcPr>
          <w:p w:rsidR="00BE6458" w:rsidRDefault="00BE6458">
            <w:pPr>
              <w:pStyle w:val="ConsPlusNormal"/>
            </w:pPr>
            <w:r>
              <w:t>Агентство по</w:t>
            </w:r>
          </w:p>
          <w:p w:rsidR="00BE6458" w:rsidRDefault="00BE6458">
            <w:pPr>
              <w:pStyle w:val="ConsPlusNormal"/>
              <w:jc w:val="both"/>
            </w:pPr>
            <w:r>
              <w:t>внутренней политике Камчатского края</w:t>
            </w:r>
          </w:p>
        </w:tc>
        <w:tc>
          <w:tcPr>
            <w:tcW w:w="1815" w:type="dxa"/>
          </w:tcPr>
          <w:p w:rsidR="00BE6458" w:rsidRDefault="00BE6458">
            <w:pPr>
              <w:pStyle w:val="ConsPlusNormal"/>
            </w:pPr>
            <w:r>
              <w:t>2 квартал 2014 года</w:t>
            </w:r>
          </w:p>
        </w:tc>
      </w:tr>
      <w:tr w:rsidR="00BE6458" w:rsidRPr="00BE6458" w:rsidTr="007002F8">
        <w:tc>
          <w:tcPr>
            <w:tcW w:w="825" w:type="dxa"/>
          </w:tcPr>
          <w:p w:rsidR="00BE6458" w:rsidRDefault="00BE6458">
            <w:pPr>
              <w:pStyle w:val="ConsPlusNormal"/>
            </w:pPr>
          </w:p>
        </w:tc>
        <w:tc>
          <w:tcPr>
            <w:tcW w:w="14276" w:type="dxa"/>
            <w:gridSpan w:val="4"/>
          </w:tcPr>
          <w:p w:rsidR="00BE6458" w:rsidRDefault="00BE6458">
            <w:pPr>
              <w:pStyle w:val="ConsPlusNormal"/>
            </w:pPr>
            <w:r>
              <w:t>Основное мероприятие 1.6. Расширение форм взаимодействия органов государственной власти и этнокультурных объединений</w:t>
            </w:r>
          </w:p>
        </w:tc>
      </w:tr>
      <w:tr w:rsidR="00BE6458" w:rsidRPr="00BE6458" w:rsidTr="007002F8">
        <w:tblPrEx>
          <w:tblBorders>
            <w:insideH w:val="nil"/>
          </w:tblBorders>
        </w:tblPrEx>
        <w:tc>
          <w:tcPr>
            <w:tcW w:w="825" w:type="dxa"/>
            <w:tcBorders>
              <w:bottom w:val="nil"/>
            </w:tcBorders>
          </w:tcPr>
          <w:p w:rsidR="00BE6458" w:rsidRDefault="00BE6458">
            <w:pPr>
              <w:pStyle w:val="ConsPlusNormal"/>
              <w:jc w:val="center"/>
            </w:pPr>
            <w:r>
              <w:t>9</w:t>
            </w:r>
          </w:p>
        </w:tc>
        <w:tc>
          <w:tcPr>
            <w:tcW w:w="2970" w:type="dxa"/>
            <w:tcBorders>
              <w:bottom w:val="nil"/>
            </w:tcBorders>
          </w:tcPr>
          <w:p w:rsidR="00BE6458" w:rsidRDefault="00BE6458">
            <w:pPr>
              <w:pStyle w:val="ConsPlusNormal"/>
            </w:pPr>
            <w:r>
              <w:t>Постановление Правительства Камчатского края</w:t>
            </w:r>
          </w:p>
        </w:tc>
        <w:tc>
          <w:tcPr>
            <w:tcW w:w="6191" w:type="dxa"/>
            <w:tcBorders>
              <w:bottom w:val="nil"/>
            </w:tcBorders>
          </w:tcPr>
          <w:p w:rsidR="00BE6458" w:rsidRDefault="00BE6458">
            <w:pPr>
              <w:pStyle w:val="ConsPlusNormal"/>
            </w:pPr>
            <w:r>
              <w:t>Порядок предоставления субсидий этнокультурным объединениям на организацию и проведение</w:t>
            </w:r>
          </w:p>
          <w:p w:rsidR="00BE6458" w:rsidRDefault="00BE6458">
            <w:pPr>
              <w:pStyle w:val="ConsPlusNormal"/>
              <w:jc w:val="both"/>
            </w:pPr>
            <w:r>
              <w:t>массовых мероприятий для жителей Камчатского края</w:t>
            </w:r>
          </w:p>
        </w:tc>
        <w:tc>
          <w:tcPr>
            <w:tcW w:w="3300" w:type="dxa"/>
            <w:tcBorders>
              <w:bottom w:val="nil"/>
            </w:tcBorders>
          </w:tcPr>
          <w:p w:rsidR="00BE6458" w:rsidRDefault="00BE6458">
            <w:pPr>
              <w:pStyle w:val="ConsPlusNormal"/>
            </w:pPr>
            <w:r>
              <w:t>Агентство по</w:t>
            </w:r>
          </w:p>
          <w:p w:rsidR="00BE6458" w:rsidRDefault="00BE6458">
            <w:pPr>
              <w:pStyle w:val="ConsPlusNormal"/>
              <w:jc w:val="both"/>
            </w:pPr>
            <w:r>
              <w:t>внутренней политике Камчатского края</w:t>
            </w:r>
          </w:p>
        </w:tc>
        <w:tc>
          <w:tcPr>
            <w:tcW w:w="1815" w:type="dxa"/>
            <w:tcBorders>
              <w:bottom w:val="nil"/>
            </w:tcBorders>
          </w:tcPr>
          <w:p w:rsidR="00BE6458" w:rsidRDefault="00BE6458">
            <w:pPr>
              <w:pStyle w:val="ConsPlusNormal"/>
            </w:pPr>
            <w:r>
              <w:t>2 квартал 2014 года</w:t>
            </w:r>
          </w:p>
        </w:tc>
      </w:tr>
      <w:tr w:rsidR="00BE6458" w:rsidRPr="00BE6458" w:rsidTr="007002F8">
        <w:tc>
          <w:tcPr>
            <w:tcW w:w="825" w:type="dxa"/>
          </w:tcPr>
          <w:p w:rsidR="00BE6458" w:rsidRDefault="00BE6458" w:rsidP="00D9088D">
            <w:pPr>
              <w:pStyle w:val="ConsPlusNormal"/>
              <w:jc w:val="center"/>
            </w:pPr>
          </w:p>
        </w:tc>
        <w:tc>
          <w:tcPr>
            <w:tcW w:w="14276" w:type="dxa"/>
            <w:gridSpan w:val="4"/>
          </w:tcPr>
          <w:p w:rsidR="00BE6458" w:rsidRDefault="00BE6458" w:rsidP="00D9088D">
            <w:pPr>
              <w:pStyle w:val="ConsPlusNormal"/>
              <w:jc w:val="center"/>
            </w:pPr>
            <w:r>
              <w:t>Подпрограмма 2 "Патриотическое воспитание граждан Российской Федерации в</w:t>
            </w:r>
          </w:p>
          <w:p w:rsidR="00BE6458" w:rsidRDefault="00BE6458" w:rsidP="00D9088D">
            <w:pPr>
              <w:pStyle w:val="ConsPlusNormal"/>
              <w:jc w:val="center"/>
            </w:pPr>
            <w:r>
              <w:t>Камчатском крае" мер правового регулирования не предусмотрено</w:t>
            </w:r>
          </w:p>
        </w:tc>
      </w:tr>
      <w:tr w:rsidR="00BE6458" w:rsidRPr="00BE6458" w:rsidTr="007002F8">
        <w:tblPrEx>
          <w:tblBorders>
            <w:insideH w:val="nil"/>
          </w:tblBorders>
        </w:tblPrEx>
        <w:tc>
          <w:tcPr>
            <w:tcW w:w="15101" w:type="dxa"/>
            <w:gridSpan w:val="5"/>
            <w:tcBorders>
              <w:bottom w:val="nil"/>
            </w:tcBorders>
            <w:vAlign w:val="center"/>
          </w:tcPr>
          <w:p w:rsidR="00BE6458" w:rsidRDefault="00BE6458">
            <w:pPr>
              <w:pStyle w:val="ConsPlusNormal"/>
              <w:jc w:val="center"/>
            </w:pPr>
            <w:r>
              <w:t>Подпрограмма 3. "Устойчивое развитие коренных малочисленных народов Севера, Сибири и Дальнего Востока, проживающих в Камчатском крае"</w:t>
            </w:r>
          </w:p>
        </w:tc>
      </w:tr>
      <w:tr w:rsidR="00BE6458" w:rsidRPr="00BE6458" w:rsidTr="007002F8">
        <w:tc>
          <w:tcPr>
            <w:tcW w:w="825" w:type="dxa"/>
            <w:vAlign w:val="center"/>
          </w:tcPr>
          <w:p w:rsidR="00BE6458" w:rsidRDefault="00BE6458">
            <w:pPr>
              <w:pStyle w:val="ConsPlusNormal"/>
            </w:pPr>
          </w:p>
        </w:tc>
        <w:tc>
          <w:tcPr>
            <w:tcW w:w="14276" w:type="dxa"/>
            <w:gridSpan w:val="4"/>
            <w:vAlign w:val="center"/>
          </w:tcPr>
          <w:p w:rsidR="00BE6458" w:rsidRDefault="00BE6458">
            <w:pPr>
              <w:pStyle w:val="ConsPlusNormal"/>
              <w:jc w:val="center"/>
            </w:pPr>
            <w:r>
              <w:t>Основное мероприятие 3.1. "Укрепление материально-технической базы традиционных отраслей хозяйствования в Камчатском крае"</w:t>
            </w:r>
          </w:p>
        </w:tc>
      </w:tr>
      <w:tr w:rsidR="00BE6458" w:rsidRPr="00BE6458" w:rsidTr="007002F8">
        <w:tc>
          <w:tcPr>
            <w:tcW w:w="825" w:type="dxa"/>
            <w:vAlign w:val="center"/>
          </w:tcPr>
          <w:p w:rsidR="00BE6458" w:rsidRDefault="00BE6458">
            <w:pPr>
              <w:pStyle w:val="ConsPlusNormal"/>
              <w:jc w:val="center"/>
            </w:pPr>
            <w:r>
              <w:t>1</w:t>
            </w:r>
          </w:p>
        </w:tc>
        <w:tc>
          <w:tcPr>
            <w:tcW w:w="2970" w:type="dxa"/>
            <w:vAlign w:val="center"/>
          </w:tcPr>
          <w:p w:rsidR="00BE6458" w:rsidRDefault="00BE6458">
            <w:pPr>
              <w:pStyle w:val="ConsPlusNormal"/>
            </w:pPr>
            <w:r>
              <w:t>Постановление Правительства Камчатского края</w:t>
            </w:r>
          </w:p>
        </w:tc>
        <w:tc>
          <w:tcPr>
            <w:tcW w:w="6191" w:type="dxa"/>
            <w:vAlign w:val="center"/>
          </w:tcPr>
          <w:p w:rsidR="00BE6458" w:rsidRDefault="00BE6458">
            <w:pPr>
              <w:pStyle w:val="ConsPlusNormal"/>
            </w:pPr>
            <w:r>
              <w:t>О предоставлении субсидий из краевого бюджета некоммерческим организациям - общинам КМНС на создание в местах традиционного проживания и традиционной хозяйственной деятельности цехов по первичной и глубокой переработке продукции традиционных промыслов</w:t>
            </w:r>
          </w:p>
        </w:tc>
        <w:tc>
          <w:tcPr>
            <w:tcW w:w="3300" w:type="dxa"/>
            <w:vAlign w:val="center"/>
          </w:tcPr>
          <w:p w:rsidR="00BE6458" w:rsidRDefault="00BE6458">
            <w:pPr>
              <w:pStyle w:val="ConsPlusNormal"/>
            </w:pPr>
            <w:r>
              <w:t>Министерство территориального развития Камчатского края</w:t>
            </w:r>
          </w:p>
        </w:tc>
        <w:tc>
          <w:tcPr>
            <w:tcW w:w="1815" w:type="dxa"/>
            <w:vAlign w:val="center"/>
          </w:tcPr>
          <w:p w:rsidR="00BE6458" w:rsidRDefault="00BE6458">
            <w:pPr>
              <w:pStyle w:val="ConsPlusNormal"/>
              <w:jc w:val="center"/>
            </w:pPr>
            <w:r>
              <w:t>4 квартал</w:t>
            </w:r>
          </w:p>
          <w:p w:rsidR="00BE6458" w:rsidRDefault="00BE6458">
            <w:pPr>
              <w:pStyle w:val="ConsPlusNormal"/>
              <w:jc w:val="center"/>
            </w:pPr>
            <w:r>
              <w:t>2014 года</w:t>
            </w:r>
          </w:p>
        </w:tc>
      </w:tr>
      <w:tr w:rsidR="00BE6458" w:rsidRPr="00BE6458" w:rsidTr="007002F8">
        <w:tc>
          <w:tcPr>
            <w:tcW w:w="825" w:type="dxa"/>
            <w:vAlign w:val="center"/>
          </w:tcPr>
          <w:p w:rsidR="00BE6458" w:rsidRDefault="00BE6458">
            <w:pPr>
              <w:pStyle w:val="ConsPlusNormal"/>
              <w:jc w:val="center"/>
            </w:pPr>
            <w:r>
              <w:t>2</w:t>
            </w:r>
          </w:p>
        </w:tc>
        <w:tc>
          <w:tcPr>
            <w:tcW w:w="2970" w:type="dxa"/>
            <w:vAlign w:val="center"/>
          </w:tcPr>
          <w:p w:rsidR="00BE6458" w:rsidRDefault="00BE6458">
            <w:pPr>
              <w:pStyle w:val="ConsPlusNormal"/>
            </w:pPr>
            <w:r>
              <w:t>Постановление Правительства Камчатского края</w:t>
            </w:r>
          </w:p>
        </w:tc>
        <w:tc>
          <w:tcPr>
            <w:tcW w:w="6191" w:type="dxa"/>
            <w:vAlign w:val="center"/>
          </w:tcPr>
          <w:p w:rsidR="00BE6458" w:rsidRDefault="00BE6458">
            <w:pPr>
              <w:pStyle w:val="ConsPlusNormal"/>
            </w:pPr>
            <w:r>
              <w:t>О порядке предоставления грантов на реализацию проектов по сохранению и развитию традиционных художественных промыслов, ремесел, включая изготовление сувенирной продукции</w:t>
            </w:r>
          </w:p>
        </w:tc>
        <w:tc>
          <w:tcPr>
            <w:tcW w:w="3300" w:type="dxa"/>
            <w:vAlign w:val="center"/>
          </w:tcPr>
          <w:p w:rsidR="00BE6458" w:rsidRDefault="00BE6458">
            <w:pPr>
              <w:pStyle w:val="ConsPlusNormal"/>
            </w:pPr>
            <w:r>
              <w:t>Министерство территориального развития Камчатского края</w:t>
            </w:r>
          </w:p>
        </w:tc>
        <w:tc>
          <w:tcPr>
            <w:tcW w:w="1815" w:type="dxa"/>
            <w:vAlign w:val="center"/>
          </w:tcPr>
          <w:p w:rsidR="00BE6458" w:rsidRDefault="00BE6458">
            <w:pPr>
              <w:pStyle w:val="ConsPlusNormal"/>
              <w:jc w:val="center"/>
            </w:pPr>
            <w:r>
              <w:t>4 квартал</w:t>
            </w:r>
          </w:p>
          <w:p w:rsidR="00BE6458" w:rsidRDefault="00BE6458">
            <w:pPr>
              <w:pStyle w:val="ConsPlusNormal"/>
              <w:jc w:val="center"/>
            </w:pPr>
            <w:r>
              <w:t>2014 года</w:t>
            </w:r>
          </w:p>
        </w:tc>
      </w:tr>
      <w:tr w:rsidR="00BE6458" w:rsidRPr="00BE6458" w:rsidTr="007002F8">
        <w:tc>
          <w:tcPr>
            <w:tcW w:w="825" w:type="dxa"/>
            <w:vAlign w:val="center"/>
          </w:tcPr>
          <w:p w:rsidR="00BE6458" w:rsidRDefault="00BE6458">
            <w:pPr>
              <w:pStyle w:val="ConsPlusNormal"/>
              <w:jc w:val="center"/>
            </w:pPr>
            <w:r>
              <w:t>3</w:t>
            </w:r>
          </w:p>
        </w:tc>
        <w:tc>
          <w:tcPr>
            <w:tcW w:w="2970" w:type="dxa"/>
            <w:vAlign w:val="center"/>
          </w:tcPr>
          <w:p w:rsidR="00BE6458" w:rsidRDefault="00BE6458">
            <w:pPr>
              <w:pStyle w:val="ConsPlusNormal"/>
            </w:pPr>
            <w:r>
              <w:t>Приказ Министерства территориального развития Камчатского края</w:t>
            </w:r>
          </w:p>
        </w:tc>
        <w:tc>
          <w:tcPr>
            <w:tcW w:w="6191" w:type="dxa"/>
            <w:vAlign w:val="center"/>
          </w:tcPr>
          <w:p w:rsidR="00BE6458" w:rsidRDefault="00BE6458">
            <w:pPr>
              <w:pStyle w:val="ConsPlusNormal"/>
            </w:pPr>
            <w:r>
              <w:t>Об утверждении Методических указаний по разработке порядков предоставления субсидий из бюджета муниципального образования в Камчатском крае некоммерческим организациям - общинам КМНС, проживающих в Камчатском крае, утверждаемых муниципальными правовыми актами</w:t>
            </w:r>
          </w:p>
        </w:tc>
        <w:tc>
          <w:tcPr>
            <w:tcW w:w="3300" w:type="dxa"/>
            <w:vAlign w:val="center"/>
          </w:tcPr>
          <w:p w:rsidR="00BE6458" w:rsidRDefault="00BE6458">
            <w:pPr>
              <w:pStyle w:val="ConsPlusNormal"/>
            </w:pPr>
            <w:r>
              <w:t>Министерство территориального развития Камчатского края</w:t>
            </w:r>
          </w:p>
        </w:tc>
        <w:tc>
          <w:tcPr>
            <w:tcW w:w="1815" w:type="dxa"/>
            <w:vAlign w:val="center"/>
          </w:tcPr>
          <w:p w:rsidR="00BE6458" w:rsidRDefault="00BE6458">
            <w:pPr>
              <w:pStyle w:val="ConsPlusNormal"/>
              <w:jc w:val="center"/>
            </w:pPr>
            <w:r>
              <w:t>3 квартал</w:t>
            </w:r>
          </w:p>
          <w:p w:rsidR="00BE6458" w:rsidRDefault="00BE6458">
            <w:pPr>
              <w:pStyle w:val="ConsPlusNormal"/>
              <w:jc w:val="center"/>
            </w:pPr>
            <w:r>
              <w:t>2014 года</w:t>
            </w:r>
          </w:p>
        </w:tc>
      </w:tr>
      <w:tr w:rsidR="00BE6458" w:rsidRPr="00BE6458" w:rsidTr="007002F8">
        <w:tc>
          <w:tcPr>
            <w:tcW w:w="825" w:type="dxa"/>
            <w:vAlign w:val="center"/>
          </w:tcPr>
          <w:p w:rsidR="00BE6458" w:rsidRDefault="00BE6458">
            <w:pPr>
              <w:pStyle w:val="ConsPlusNormal"/>
            </w:pPr>
          </w:p>
        </w:tc>
        <w:tc>
          <w:tcPr>
            <w:tcW w:w="14276" w:type="dxa"/>
            <w:gridSpan w:val="4"/>
            <w:vAlign w:val="center"/>
          </w:tcPr>
          <w:p w:rsidR="00BE6458" w:rsidRDefault="00BE6458">
            <w:pPr>
              <w:pStyle w:val="ConsPlusNormal"/>
              <w:jc w:val="center"/>
            </w:pPr>
            <w:r>
              <w:t>Основное мероприятие 3.2. "Предоставление дополнительных гарантий по оказанию медицинских и социальных услуг в целях повышения качества жизни КМНС"</w:t>
            </w:r>
          </w:p>
        </w:tc>
      </w:tr>
      <w:tr w:rsidR="00BE6458" w:rsidRPr="00BE6458" w:rsidTr="007002F8">
        <w:tc>
          <w:tcPr>
            <w:tcW w:w="825" w:type="dxa"/>
            <w:vAlign w:val="center"/>
          </w:tcPr>
          <w:p w:rsidR="00BE6458" w:rsidRDefault="00BE6458">
            <w:pPr>
              <w:pStyle w:val="ConsPlusNormal"/>
              <w:jc w:val="center"/>
            </w:pPr>
            <w:r>
              <w:t>1</w:t>
            </w:r>
          </w:p>
        </w:tc>
        <w:tc>
          <w:tcPr>
            <w:tcW w:w="2970" w:type="dxa"/>
            <w:vAlign w:val="center"/>
          </w:tcPr>
          <w:p w:rsidR="00BE6458" w:rsidRDefault="00BE6458">
            <w:pPr>
              <w:pStyle w:val="ConsPlusNormal"/>
            </w:pPr>
            <w:r>
              <w:t>Приказ Министерства социального развития и труда Камчатского края</w:t>
            </w:r>
          </w:p>
        </w:tc>
        <w:tc>
          <w:tcPr>
            <w:tcW w:w="6191" w:type="dxa"/>
            <w:vAlign w:val="center"/>
          </w:tcPr>
          <w:p w:rsidR="00BE6458" w:rsidRDefault="00BE6458">
            <w:pPr>
              <w:pStyle w:val="ConsPlusNormal"/>
            </w:pPr>
            <w:r>
              <w:t>Об утверждении Порядка предоставления санаторно-курортного лечения специалистам и работникам, непосредственно занятым работой в оленеводческих табунах</w:t>
            </w:r>
          </w:p>
        </w:tc>
        <w:tc>
          <w:tcPr>
            <w:tcW w:w="3300" w:type="dxa"/>
            <w:vAlign w:val="center"/>
          </w:tcPr>
          <w:p w:rsidR="00BE6458" w:rsidRDefault="00BE6458">
            <w:pPr>
              <w:pStyle w:val="ConsPlusNormal"/>
            </w:pPr>
            <w:r>
              <w:t>Министерство социального развития и труда Камчатского края</w:t>
            </w:r>
          </w:p>
        </w:tc>
        <w:tc>
          <w:tcPr>
            <w:tcW w:w="1815" w:type="dxa"/>
            <w:vAlign w:val="center"/>
          </w:tcPr>
          <w:p w:rsidR="00BE6458" w:rsidRDefault="00BE6458">
            <w:pPr>
              <w:pStyle w:val="ConsPlusNormal"/>
              <w:jc w:val="center"/>
            </w:pPr>
            <w:r>
              <w:t>3 квартал</w:t>
            </w:r>
          </w:p>
          <w:p w:rsidR="00BE6458" w:rsidRDefault="00BE6458">
            <w:pPr>
              <w:pStyle w:val="ConsPlusNormal"/>
              <w:jc w:val="center"/>
            </w:pPr>
            <w:r>
              <w:t>2014 года</w:t>
            </w:r>
          </w:p>
        </w:tc>
      </w:tr>
      <w:tr w:rsidR="00BE6458" w:rsidRPr="00BE6458" w:rsidTr="007002F8">
        <w:tc>
          <w:tcPr>
            <w:tcW w:w="825" w:type="dxa"/>
            <w:vAlign w:val="center"/>
          </w:tcPr>
          <w:p w:rsidR="00BE6458" w:rsidRDefault="00BE6458">
            <w:pPr>
              <w:pStyle w:val="ConsPlusNormal"/>
              <w:jc w:val="center"/>
            </w:pPr>
            <w:r>
              <w:t>2</w:t>
            </w:r>
          </w:p>
        </w:tc>
        <w:tc>
          <w:tcPr>
            <w:tcW w:w="2970" w:type="dxa"/>
            <w:vAlign w:val="center"/>
          </w:tcPr>
          <w:p w:rsidR="00BE6458" w:rsidRDefault="00BE6458">
            <w:pPr>
              <w:pStyle w:val="ConsPlusNormal"/>
            </w:pPr>
            <w:r>
              <w:t>Приказ Министерства здравоохранения Камчатского края</w:t>
            </w:r>
          </w:p>
        </w:tc>
        <w:tc>
          <w:tcPr>
            <w:tcW w:w="6191" w:type="dxa"/>
            <w:vAlign w:val="center"/>
          </w:tcPr>
          <w:p w:rsidR="00BE6458" w:rsidRDefault="00BE6458">
            <w:pPr>
              <w:pStyle w:val="ConsPlusNormal"/>
            </w:pPr>
            <w:r>
              <w:t>Об утверждении административного регламента предоставления Министерством здравоохранения Камчатского края государственной услуги по приему заявлений, постановке на учет и предоставлению информации об оказании медицинской помощи по зубопротезированию граждан из числа КМНС</w:t>
            </w:r>
          </w:p>
        </w:tc>
        <w:tc>
          <w:tcPr>
            <w:tcW w:w="3300" w:type="dxa"/>
            <w:vAlign w:val="center"/>
          </w:tcPr>
          <w:p w:rsidR="00BE6458" w:rsidRDefault="00BE6458">
            <w:pPr>
              <w:pStyle w:val="ConsPlusNormal"/>
            </w:pPr>
            <w:r>
              <w:t>Министерство здравоохранения Камчатского края</w:t>
            </w:r>
          </w:p>
        </w:tc>
        <w:tc>
          <w:tcPr>
            <w:tcW w:w="1815" w:type="dxa"/>
            <w:vAlign w:val="center"/>
          </w:tcPr>
          <w:p w:rsidR="00BE6458" w:rsidRDefault="00BE6458">
            <w:pPr>
              <w:pStyle w:val="ConsPlusNormal"/>
              <w:jc w:val="center"/>
            </w:pPr>
            <w:r>
              <w:t>1 квартал</w:t>
            </w:r>
          </w:p>
          <w:p w:rsidR="00BE6458" w:rsidRDefault="00BE6458">
            <w:pPr>
              <w:pStyle w:val="ConsPlusNormal"/>
              <w:jc w:val="center"/>
            </w:pPr>
            <w:r>
              <w:t>2014 года</w:t>
            </w:r>
          </w:p>
        </w:tc>
      </w:tr>
      <w:tr w:rsidR="00BE6458" w:rsidRPr="00BE6458" w:rsidTr="007002F8">
        <w:tc>
          <w:tcPr>
            <w:tcW w:w="825" w:type="dxa"/>
            <w:vAlign w:val="center"/>
          </w:tcPr>
          <w:p w:rsidR="00BE6458" w:rsidRDefault="00BE6458">
            <w:pPr>
              <w:pStyle w:val="ConsPlusNormal"/>
            </w:pPr>
          </w:p>
        </w:tc>
        <w:tc>
          <w:tcPr>
            <w:tcW w:w="14276" w:type="dxa"/>
            <w:gridSpan w:val="4"/>
            <w:vAlign w:val="center"/>
          </w:tcPr>
          <w:p w:rsidR="00BE6458" w:rsidRDefault="00BE6458">
            <w:pPr>
              <w:pStyle w:val="ConsPlusNormal"/>
              <w:jc w:val="center"/>
            </w:pPr>
            <w:r>
              <w:t>Основное мероприятие 3.3. "Повышение доступа к образовательным услугам малочисленных народов Севера с учетом их этнокультурных особенностей"</w:t>
            </w:r>
          </w:p>
        </w:tc>
      </w:tr>
      <w:tr w:rsidR="00BE6458" w:rsidRPr="00BE6458" w:rsidTr="007002F8">
        <w:tc>
          <w:tcPr>
            <w:tcW w:w="825" w:type="dxa"/>
            <w:vAlign w:val="center"/>
          </w:tcPr>
          <w:p w:rsidR="00BE6458" w:rsidRDefault="00BE6458">
            <w:pPr>
              <w:pStyle w:val="ConsPlusNormal"/>
              <w:jc w:val="center"/>
            </w:pPr>
            <w:r>
              <w:t>1</w:t>
            </w:r>
          </w:p>
        </w:tc>
        <w:tc>
          <w:tcPr>
            <w:tcW w:w="2970" w:type="dxa"/>
            <w:vAlign w:val="center"/>
          </w:tcPr>
          <w:p w:rsidR="00BE6458" w:rsidRDefault="00BE6458">
            <w:pPr>
              <w:pStyle w:val="ConsPlusNormal"/>
            </w:pPr>
            <w:r>
              <w:t>Приказ Министерства спорта и молодежной политики Камчатского края</w:t>
            </w:r>
          </w:p>
        </w:tc>
        <w:tc>
          <w:tcPr>
            <w:tcW w:w="6191" w:type="dxa"/>
            <w:vAlign w:val="center"/>
          </w:tcPr>
          <w:p w:rsidR="00BE6458" w:rsidRDefault="00BE6458">
            <w:pPr>
              <w:pStyle w:val="ConsPlusNormal"/>
            </w:pPr>
            <w:r>
              <w:t>Об утверждении Порядка частичного возмещения затрат по оплате за обучение в образовательных организациях среднего профессионального и высшего образования (очная и заочная форма обучения), возмещения затрат по оплате проезда к месту учебы при поступлении в образовательные организации представителей КМНС</w:t>
            </w:r>
          </w:p>
        </w:tc>
        <w:tc>
          <w:tcPr>
            <w:tcW w:w="3300" w:type="dxa"/>
            <w:vAlign w:val="center"/>
          </w:tcPr>
          <w:p w:rsidR="00BE6458" w:rsidRDefault="00BE6458">
            <w:pPr>
              <w:pStyle w:val="ConsPlusNormal"/>
            </w:pPr>
            <w:r>
              <w:t>Министерство спорта и молодежной политики Камчатского края</w:t>
            </w:r>
          </w:p>
        </w:tc>
        <w:tc>
          <w:tcPr>
            <w:tcW w:w="1815" w:type="dxa"/>
            <w:vAlign w:val="center"/>
          </w:tcPr>
          <w:p w:rsidR="00BE6458" w:rsidRDefault="00BE6458">
            <w:pPr>
              <w:pStyle w:val="ConsPlusNormal"/>
              <w:jc w:val="center"/>
            </w:pPr>
            <w:r>
              <w:t>1 квартал</w:t>
            </w:r>
          </w:p>
          <w:p w:rsidR="00BE6458" w:rsidRDefault="00BE6458">
            <w:pPr>
              <w:pStyle w:val="ConsPlusNormal"/>
              <w:jc w:val="center"/>
            </w:pPr>
            <w:r>
              <w:t>2014 года</w:t>
            </w:r>
          </w:p>
        </w:tc>
      </w:tr>
      <w:tr w:rsidR="00BE6458" w:rsidRPr="00BE6458" w:rsidTr="007002F8">
        <w:tc>
          <w:tcPr>
            <w:tcW w:w="825" w:type="dxa"/>
            <w:vAlign w:val="center"/>
          </w:tcPr>
          <w:p w:rsidR="00BE6458" w:rsidRDefault="00BE6458">
            <w:pPr>
              <w:pStyle w:val="ConsPlusNormal"/>
              <w:jc w:val="center"/>
            </w:pPr>
            <w:r>
              <w:t>2</w:t>
            </w:r>
          </w:p>
        </w:tc>
        <w:tc>
          <w:tcPr>
            <w:tcW w:w="2970" w:type="dxa"/>
            <w:vAlign w:val="center"/>
          </w:tcPr>
          <w:p w:rsidR="00BE6458" w:rsidRDefault="00BE6458">
            <w:pPr>
              <w:pStyle w:val="ConsPlusNormal"/>
            </w:pPr>
            <w:r>
              <w:t>Приказ Администрации Корякского округа</w:t>
            </w:r>
          </w:p>
        </w:tc>
        <w:tc>
          <w:tcPr>
            <w:tcW w:w="6191" w:type="dxa"/>
            <w:vAlign w:val="center"/>
          </w:tcPr>
          <w:p w:rsidR="00BE6458" w:rsidRDefault="00BE6458">
            <w:pPr>
              <w:pStyle w:val="ConsPlusNormal"/>
            </w:pPr>
            <w:r>
              <w:t>Об утверждении Порядка возмещения затрат по оплате проезда к месту обучения и обратно учащихся - представителей КМНС КГБОУ СПО "Паланский колледж" и филиала ГБОУ СПО "Камчатский медицинский колледж" в п.г.т. Палана</w:t>
            </w:r>
          </w:p>
        </w:tc>
        <w:tc>
          <w:tcPr>
            <w:tcW w:w="3300" w:type="dxa"/>
            <w:vAlign w:val="center"/>
          </w:tcPr>
          <w:p w:rsidR="00BE6458" w:rsidRDefault="00BE6458">
            <w:pPr>
              <w:pStyle w:val="ConsPlusNormal"/>
            </w:pPr>
            <w:r>
              <w:t>Администрация Корякского округа</w:t>
            </w:r>
          </w:p>
        </w:tc>
        <w:tc>
          <w:tcPr>
            <w:tcW w:w="1815" w:type="dxa"/>
            <w:vAlign w:val="center"/>
          </w:tcPr>
          <w:p w:rsidR="00BE6458" w:rsidRDefault="00BE6458">
            <w:pPr>
              <w:pStyle w:val="ConsPlusNormal"/>
              <w:jc w:val="center"/>
            </w:pPr>
            <w:r>
              <w:t>3 квартал</w:t>
            </w:r>
          </w:p>
          <w:p w:rsidR="00BE6458" w:rsidRDefault="00BE6458">
            <w:pPr>
              <w:pStyle w:val="ConsPlusNormal"/>
              <w:jc w:val="center"/>
            </w:pPr>
            <w:r>
              <w:t>2014 года</w:t>
            </w:r>
          </w:p>
        </w:tc>
      </w:tr>
      <w:tr w:rsidR="00BE6458" w:rsidRPr="00BE6458" w:rsidTr="007002F8">
        <w:tc>
          <w:tcPr>
            <w:tcW w:w="825" w:type="dxa"/>
            <w:vAlign w:val="center"/>
          </w:tcPr>
          <w:p w:rsidR="00BE6458" w:rsidRDefault="00BE6458">
            <w:pPr>
              <w:pStyle w:val="ConsPlusNormal"/>
            </w:pPr>
          </w:p>
        </w:tc>
        <w:tc>
          <w:tcPr>
            <w:tcW w:w="14276" w:type="dxa"/>
            <w:gridSpan w:val="4"/>
            <w:vAlign w:val="center"/>
          </w:tcPr>
          <w:p w:rsidR="00BE6458" w:rsidRDefault="00BE6458">
            <w:pPr>
              <w:pStyle w:val="ConsPlusNormal"/>
              <w:jc w:val="center"/>
            </w:pPr>
            <w:r>
              <w:t>Основное мероприятие 3.4. "Сохранение и развитие национальной культуры, традиций и обычаев КМНС"</w:t>
            </w:r>
          </w:p>
        </w:tc>
      </w:tr>
      <w:tr w:rsidR="00BE6458" w:rsidRPr="00BE6458" w:rsidTr="007002F8">
        <w:tc>
          <w:tcPr>
            <w:tcW w:w="825" w:type="dxa"/>
            <w:vAlign w:val="center"/>
          </w:tcPr>
          <w:p w:rsidR="00BE6458" w:rsidRDefault="00BE6458">
            <w:pPr>
              <w:pStyle w:val="ConsPlusNormal"/>
              <w:jc w:val="center"/>
            </w:pPr>
            <w:r>
              <w:t>1</w:t>
            </w:r>
          </w:p>
        </w:tc>
        <w:tc>
          <w:tcPr>
            <w:tcW w:w="2970" w:type="dxa"/>
            <w:vAlign w:val="center"/>
          </w:tcPr>
          <w:p w:rsidR="00BE6458" w:rsidRDefault="00BE6458">
            <w:pPr>
              <w:pStyle w:val="ConsPlusNormal"/>
            </w:pPr>
            <w:r>
              <w:t>Постановление Правительства Камчатского края</w:t>
            </w:r>
          </w:p>
        </w:tc>
        <w:tc>
          <w:tcPr>
            <w:tcW w:w="6191" w:type="dxa"/>
            <w:vAlign w:val="center"/>
          </w:tcPr>
          <w:p w:rsidR="00BE6458" w:rsidRDefault="00BE6458">
            <w:pPr>
              <w:pStyle w:val="ConsPlusNormal"/>
            </w:pPr>
            <w:r>
              <w:t>Об утверждении порядка предоставления из краевого бюджета субсидии на организацию и проведение Камчатской традиционной гонки на собачьих упряжках "Берингия"</w:t>
            </w:r>
          </w:p>
        </w:tc>
        <w:tc>
          <w:tcPr>
            <w:tcW w:w="3300" w:type="dxa"/>
            <w:vAlign w:val="center"/>
          </w:tcPr>
          <w:p w:rsidR="00BE6458" w:rsidRDefault="00BE6458">
            <w:pPr>
              <w:pStyle w:val="ConsPlusNormal"/>
            </w:pPr>
            <w:r>
              <w:t>Аппарат губернатора и Правительства Камчатского края</w:t>
            </w:r>
          </w:p>
        </w:tc>
        <w:tc>
          <w:tcPr>
            <w:tcW w:w="1815" w:type="dxa"/>
            <w:vAlign w:val="center"/>
          </w:tcPr>
          <w:p w:rsidR="00BE6458" w:rsidRDefault="00BE6458">
            <w:pPr>
              <w:pStyle w:val="ConsPlusNormal"/>
              <w:jc w:val="center"/>
            </w:pPr>
            <w:r>
              <w:t>1 квартал</w:t>
            </w:r>
          </w:p>
          <w:p w:rsidR="00BE6458" w:rsidRDefault="00BE6458">
            <w:pPr>
              <w:pStyle w:val="ConsPlusNormal"/>
              <w:jc w:val="center"/>
            </w:pPr>
            <w:r>
              <w:t>2014 года</w:t>
            </w:r>
          </w:p>
        </w:tc>
      </w:tr>
      <w:tr w:rsidR="00BE6458" w:rsidRPr="00BE6458" w:rsidTr="007002F8">
        <w:tc>
          <w:tcPr>
            <w:tcW w:w="825" w:type="dxa"/>
            <w:vAlign w:val="center"/>
          </w:tcPr>
          <w:p w:rsidR="00BE6458" w:rsidRDefault="00BE6458">
            <w:pPr>
              <w:pStyle w:val="ConsPlusNormal"/>
              <w:jc w:val="center"/>
            </w:pPr>
            <w:r>
              <w:t>2</w:t>
            </w:r>
          </w:p>
        </w:tc>
        <w:tc>
          <w:tcPr>
            <w:tcW w:w="2970" w:type="dxa"/>
            <w:vAlign w:val="center"/>
          </w:tcPr>
          <w:p w:rsidR="00BE6458" w:rsidRDefault="00BE6458">
            <w:pPr>
              <w:pStyle w:val="ConsPlusNormal"/>
            </w:pPr>
            <w:r>
              <w:t>Приказ Министерства территориального развития Камчатского края</w:t>
            </w:r>
          </w:p>
        </w:tc>
        <w:tc>
          <w:tcPr>
            <w:tcW w:w="6191" w:type="dxa"/>
            <w:vAlign w:val="center"/>
          </w:tcPr>
          <w:p w:rsidR="00BE6458" w:rsidRDefault="00BE6458">
            <w:pPr>
              <w:pStyle w:val="ConsPlusNormal"/>
            </w:pPr>
            <w:r>
              <w:t>Об утверждении Порядка реализации медиа-проекта "Люди Севера"</w:t>
            </w:r>
          </w:p>
        </w:tc>
        <w:tc>
          <w:tcPr>
            <w:tcW w:w="3300" w:type="dxa"/>
            <w:vAlign w:val="center"/>
          </w:tcPr>
          <w:p w:rsidR="00BE6458" w:rsidRDefault="00BE6458">
            <w:pPr>
              <w:pStyle w:val="ConsPlusNormal"/>
            </w:pPr>
            <w:r>
              <w:t>Министерство территориального развития Камчатского края</w:t>
            </w:r>
          </w:p>
        </w:tc>
        <w:tc>
          <w:tcPr>
            <w:tcW w:w="1815" w:type="dxa"/>
            <w:vAlign w:val="center"/>
          </w:tcPr>
          <w:p w:rsidR="00BE6458" w:rsidRDefault="00BE6458">
            <w:pPr>
              <w:pStyle w:val="ConsPlusNormal"/>
              <w:jc w:val="center"/>
            </w:pPr>
            <w:r>
              <w:t>2 квартал</w:t>
            </w:r>
          </w:p>
          <w:p w:rsidR="00BE6458" w:rsidRDefault="00BE6458">
            <w:pPr>
              <w:pStyle w:val="ConsPlusNormal"/>
              <w:jc w:val="center"/>
            </w:pPr>
            <w:r>
              <w:t>2014 года</w:t>
            </w:r>
          </w:p>
        </w:tc>
      </w:tr>
      <w:tr w:rsidR="00BE6458" w:rsidRPr="00BE6458" w:rsidTr="007002F8">
        <w:tc>
          <w:tcPr>
            <w:tcW w:w="825" w:type="dxa"/>
          </w:tcPr>
          <w:p w:rsidR="00BE6458" w:rsidRDefault="00BE6458">
            <w:pPr>
              <w:pStyle w:val="ConsPlusNormal"/>
            </w:pPr>
          </w:p>
        </w:tc>
        <w:tc>
          <w:tcPr>
            <w:tcW w:w="14276" w:type="dxa"/>
            <w:gridSpan w:val="4"/>
          </w:tcPr>
          <w:p w:rsidR="00BE6458" w:rsidRDefault="00BE6458">
            <w:pPr>
              <w:pStyle w:val="ConsPlusNormal"/>
            </w:pPr>
            <w:r>
              <w:t>Подпрограмма 4 "Обеспечение реализации государственной программы"</w:t>
            </w:r>
          </w:p>
        </w:tc>
      </w:tr>
      <w:tr w:rsidR="00BE6458" w:rsidRPr="00BE6458" w:rsidTr="007002F8">
        <w:tc>
          <w:tcPr>
            <w:tcW w:w="825" w:type="dxa"/>
          </w:tcPr>
          <w:p w:rsidR="00BE6458" w:rsidRDefault="00BE6458">
            <w:pPr>
              <w:pStyle w:val="ConsPlusNormal"/>
              <w:jc w:val="both"/>
            </w:pPr>
            <w:r>
              <w:t>4.1.</w:t>
            </w:r>
          </w:p>
        </w:tc>
        <w:tc>
          <w:tcPr>
            <w:tcW w:w="2970" w:type="dxa"/>
          </w:tcPr>
          <w:p w:rsidR="00BE6458" w:rsidRDefault="00BE6458">
            <w:pPr>
              <w:pStyle w:val="ConsPlusNormal"/>
            </w:pPr>
            <w:r>
              <w:t>Постановление Правительства Камчатского края</w:t>
            </w:r>
          </w:p>
        </w:tc>
        <w:tc>
          <w:tcPr>
            <w:tcW w:w="6191" w:type="dxa"/>
          </w:tcPr>
          <w:p w:rsidR="00BE6458" w:rsidRDefault="00BE6458">
            <w:pPr>
              <w:pStyle w:val="ConsPlusNormal"/>
            </w:pPr>
            <w:r>
              <w:t>Об утверждении государственной программы "Реализация государственной национальной</w:t>
            </w:r>
          </w:p>
          <w:p w:rsidR="00BE6458" w:rsidRDefault="00BE6458">
            <w:pPr>
              <w:pStyle w:val="ConsPlusNormal"/>
              <w:jc w:val="both"/>
            </w:pPr>
            <w:r>
              <w:t>политики и укрепление гражданского единства в Камчатском крае на</w:t>
            </w:r>
          </w:p>
          <w:p w:rsidR="00BE6458" w:rsidRDefault="00BE6458">
            <w:pPr>
              <w:pStyle w:val="ConsPlusNormal"/>
            </w:pPr>
            <w:r>
              <w:t>2014-2018 годы"</w:t>
            </w:r>
          </w:p>
        </w:tc>
        <w:tc>
          <w:tcPr>
            <w:tcW w:w="3300" w:type="dxa"/>
          </w:tcPr>
          <w:p w:rsidR="00BE6458" w:rsidRDefault="00BE6458">
            <w:pPr>
              <w:pStyle w:val="ConsPlusNormal"/>
            </w:pPr>
            <w:r>
              <w:t>Агентство по</w:t>
            </w:r>
          </w:p>
          <w:p w:rsidR="00BE6458" w:rsidRDefault="00BE6458">
            <w:pPr>
              <w:pStyle w:val="ConsPlusNormal"/>
              <w:jc w:val="both"/>
            </w:pPr>
            <w:r>
              <w:t>внутренней политике Камчатского края</w:t>
            </w:r>
          </w:p>
        </w:tc>
        <w:tc>
          <w:tcPr>
            <w:tcW w:w="1815" w:type="dxa"/>
          </w:tcPr>
          <w:p w:rsidR="00BE6458" w:rsidRDefault="00BE6458">
            <w:pPr>
              <w:pStyle w:val="ConsPlusNormal"/>
            </w:pPr>
            <w:r>
              <w:t>1 декабря 2013</w:t>
            </w:r>
          </w:p>
        </w:tc>
      </w:tr>
      <w:tr w:rsidR="00BE6458" w:rsidRPr="00BE6458" w:rsidTr="007002F8">
        <w:tc>
          <w:tcPr>
            <w:tcW w:w="825" w:type="dxa"/>
          </w:tcPr>
          <w:p w:rsidR="00BE6458" w:rsidRDefault="00BE6458">
            <w:pPr>
              <w:pStyle w:val="ConsPlusNormal"/>
              <w:jc w:val="both"/>
            </w:pPr>
            <w:r>
              <w:t>4.2.</w:t>
            </w:r>
          </w:p>
        </w:tc>
        <w:tc>
          <w:tcPr>
            <w:tcW w:w="2970" w:type="dxa"/>
          </w:tcPr>
          <w:p w:rsidR="00BE6458" w:rsidRDefault="00BE6458">
            <w:pPr>
              <w:pStyle w:val="ConsPlusNormal"/>
            </w:pPr>
            <w:r>
              <w:t>Распоряжение Правительства Камчатского края</w:t>
            </w:r>
          </w:p>
        </w:tc>
        <w:tc>
          <w:tcPr>
            <w:tcW w:w="6191" w:type="dxa"/>
          </w:tcPr>
          <w:p w:rsidR="00BE6458" w:rsidRDefault="00BE6458">
            <w:pPr>
              <w:pStyle w:val="ConsPlusNormal"/>
            </w:pPr>
            <w:r>
              <w:t>Об утверждении Плана реализации государственной программы "Реализация государственной</w:t>
            </w:r>
          </w:p>
          <w:p w:rsidR="00BE6458" w:rsidRDefault="00BE6458">
            <w:pPr>
              <w:pStyle w:val="ConsPlusNormal"/>
              <w:jc w:val="both"/>
            </w:pPr>
            <w:r>
              <w:t>национальной политики и укрепление гражданского единства в Камчатском крае на 2014-2018 годы"</w:t>
            </w:r>
          </w:p>
        </w:tc>
        <w:tc>
          <w:tcPr>
            <w:tcW w:w="3300" w:type="dxa"/>
          </w:tcPr>
          <w:p w:rsidR="00BE6458" w:rsidRDefault="00BE6458">
            <w:pPr>
              <w:pStyle w:val="ConsPlusNormal"/>
            </w:pPr>
            <w:r>
              <w:t>Агентство по</w:t>
            </w:r>
          </w:p>
          <w:p w:rsidR="00BE6458" w:rsidRDefault="00BE6458">
            <w:pPr>
              <w:pStyle w:val="ConsPlusNormal"/>
              <w:jc w:val="both"/>
            </w:pPr>
            <w:r>
              <w:t>внутренней политике Камчатского края,</w:t>
            </w:r>
          </w:p>
          <w:p w:rsidR="00BE6458" w:rsidRDefault="00BE6458">
            <w:pPr>
              <w:pStyle w:val="ConsPlusNormal"/>
              <w:jc w:val="both"/>
            </w:pPr>
            <w:r>
              <w:t>Министерство спорта и молодежной</w:t>
            </w:r>
          </w:p>
          <w:p w:rsidR="00BE6458" w:rsidRDefault="00BE6458">
            <w:pPr>
              <w:pStyle w:val="ConsPlusNormal"/>
            </w:pPr>
            <w:r>
              <w:t>политики Камчатского края, Министерство территориального развития Камчатского края</w:t>
            </w:r>
          </w:p>
        </w:tc>
        <w:tc>
          <w:tcPr>
            <w:tcW w:w="1815" w:type="dxa"/>
          </w:tcPr>
          <w:p w:rsidR="00BE6458" w:rsidRDefault="00BE6458">
            <w:pPr>
              <w:pStyle w:val="ConsPlusNormal"/>
            </w:pPr>
            <w:r>
              <w:t>30 декабря 2013</w:t>
            </w:r>
          </w:p>
        </w:tc>
      </w:tr>
      <w:tr w:rsidR="00BE6458" w:rsidRPr="00BE6458" w:rsidTr="007002F8">
        <w:tc>
          <w:tcPr>
            <w:tcW w:w="825" w:type="dxa"/>
          </w:tcPr>
          <w:p w:rsidR="00BE6458" w:rsidRDefault="00BE6458">
            <w:pPr>
              <w:pStyle w:val="ConsPlusNormal"/>
              <w:jc w:val="both"/>
            </w:pPr>
            <w:r>
              <w:t>4.3.</w:t>
            </w:r>
          </w:p>
        </w:tc>
        <w:tc>
          <w:tcPr>
            <w:tcW w:w="2970" w:type="dxa"/>
          </w:tcPr>
          <w:p w:rsidR="00BE6458" w:rsidRDefault="00BE6458">
            <w:pPr>
              <w:pStyle w:val="ConsPlusNormal"/>
            </w:pPr>
            <w:r>
              <w:t>Приказ Агентства по внутренней политике Камчатского края</w:t>
            </w:r>
          </w:p>
        </w:tc>
        <w:tc>
          <w:tcPr>
            <w:tcW w:w="6191" w:type="dxa"/>
          </w:tcPr>
          <w:p w:rsidR="00BE6458" w:rsidRDefault="00BE6458">
            <w:pPr>
              <w:pStyle w:val="ConsPlusNormal"/>
            </w:pPr>
            <w:r>
              <w:t>Об утверждении детального плана-графика реализации государственной программы программы "Реализация государственной национальной</w:t>
            </w:r>
          </w:p>
          <w:p w:rsidR="00BE6458" w:rsidRDefault="00BE6458">
            <w:pPr>
              <w:pStyle w:val="ConsPlusNormal"/>
              <w:jc w:val="both"/>
            </w:pPr>
            <w:r>
              <w:t>политики и укрепление гражданского единства в Камчатском крае на</w:t>
            </w:r>
          </w:p>
          <w:p w:rsidR="00BE6458" w:rsidRDefault="00BE6458">
            <w:pPr>
              <w:pStyle w:val="ConsPlusNormal"/>
            </w:pPr>
            <w:r>
              <w:t>2014-2018 годы"</w:t>
            </w:r>
          </w:p>
        </w:tc>
        <w:tc>
          <w:tcPr>
            <w:tcW w:w="3300" w:type="dxa"/>
          </w:tcPr>
          <w:p w:rsidR="00BE6458" w:rsidRDefault="00BE6458">
            <w:pPr>
              <w:pStyle w:val="ConsPlusNormal"/>
            </w:pPr>
            <w:r>
              <w:t>Агентство по</w:t>
            </w:r>
          </w:p>
          <w:p w:rsidR="00BE6458" w:rsidRDefault="00BE6458">
            <w:pPr>
              <w:pStyle w:val="ConsPlusNormal"/>
              <w:jc w:val="both"/>
            </w:pPr>
            <w:r>
              <w:t>внутренней политике Камчатского края</w:t>
            </w:r>
          </w:p>
        </w:tc>
        <w:tc>
          <w:tcPr>
            <w:tcW w:w="1815" w:type="dxa"/>
          </w:tcPr>
          <w:p w:rsidR="00BE6458" w:rsidRDefault="00BE6458">
            <w:pPr>
              <w:pStyle w:val="ConsPlusNormal"/>
            </w:pPr>
            <w:r>
              <w:t>ежегодно,</w:t>
            </w:r>
          </w:p>
          <w:p w:rsidR="00BE6458" w:rsidRDefault="00BE6458">
            <w:pPr>
              <w:pStyle w:val="ConsPlusNormal"/>
              <w:jc w:val="both"/>
            </w:pPr>
            <w:r>
              <w:t>30 декабря</w:t>
            </w:r>
          </w:p>
        </w:tc>
      </w:tr>
    </w:tbl>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Normal"/>
        <w:ind w:firstLine="540"/>
        <w:jc w:val="both"/>
      </w:pPr>
    </w:p>
    <w:p w:rsidR="00BE6458" w:rsidRDefault="00133F69">
      <w:pPr>
        <w:pStyle w:val="ConsPlusNormal"/>
        <w:jc w:val="right"/>
      </w:pPr>
      <w:r>
        <w:br w:type="page"/>
      </w:r>
      <w:r w:rsidR="00BE6458">
        <w:t>Приложение N 5</w:t>
      </w:r>
    </w:p>
    <w:p w:rsidR="00BE6458" w:rsidRDefault="00BE6458">
      <w:pPr>
        <w:pStyle w:val="ConsPlusNormal"/>
        <w:jc w:val="right"/>
      </w:pPr>
      <w:r>
        <w:t>к государственной программе</w:t>
      </w:r>
    </w:p>
    <w:p w:rsidR="00BE6458" w:rsidRDefault="00BE6458">
      <w:pPr>
        <w:pStyle w:val="ConsPlusNormal"/>
        <w:jc w:val="right"/>
      </w:pPr>
      <w:r>
        <w:t>Камчатского края "Реализация</w:t>
      </w:r>
    </w:p>
    <w:p w:rsidR="00BE6458" w:rsidRDefault="00BE6458">
      <w:pPr>
        <w:pStyle w:val="ConsPlusNormal"/>
        <w:jc w:val="right"/>
      </w:pPr>
      <w:r>
        <w:t>государственной национальной политики</w:t>
      </w:r>
    </w:p>
    <w:p w:rsidR="00BE6458" w:rsidRDefault="00BE6458">
      <w:pPr>
        <w:pStyle w:val="ConsPlusNormal"/>
        <w:jc w:val="right"/>
      </w:pPr>
      <w:r>
        <w:t>и укрепление гражданского единства</w:t>
      </w:r>
    </w:p>
    <w:p w:rsidR="00BE6458" w:rsidRDefault="00BE6458">
      <w:pPr>
        <w:pStyle w:val="ConsPlusNormal"/>
        <w:jc w:val="right"/>
      </w:pPr>
      <w:r>
        <w:t>в Камчатском крае на 2014-2018 годы"</w:t>
      </w:r>
    </w:p>
    <w:p w:rsidR="00BE6458" w:rsidRDefault="00BE6458">
      <w:pPr>
        <w:pStyle w:val="ConsPlusNormal"/>
        <w:ind w:firstLine="540"/>
        <w:jc w:val="both"/>
      </w:pPr>
    </w:p>
    <w:p w:rsidR="00BE6458" w:rsidRDefault="00BE6458">
      <w:pPr>
        <w:pStyle w:val="ConsPlusTitle"/>
        <w:jc w:val="center"/>
      </w:pPr>
      <w:bookmarkStart w:id="9" w:name="P1902"/>
      <w:bookmarkEnd w:id="9"/>
      <w:r>
        <w:t>ФИНАНСОВОЕ ОБЕСПЕЧЕНИЕ ГОСУДАРСТВЕННОЙ ПРОГРАММЫ КАМЧАТСКОГО</w:t>
      </w:r>
    </w:p>
    <w:p w:rsidR="00BE6458" w:rsidRDefault="00BE6458">
      <w:pPr>
        <w:pStyle w:val="ConsPlusTitle"/>
        <w:jc w:val="center"/>
      </w:pPr>
      <w:r>
        <w:t>КРАЯ "РЕАЛИЗАЦИЯ ГОСУДАРСТВЕННОЙ НАЦИОНАЛЬНОЙ ПОЛИТИКИ И</w:t>
      </w:r>
    </w:p>
    <w:p w:rsidR="00BE6458" w:rsidRDefault="00BE6458">
      <w:pPr>
        <w:pStyle w:val="ConsPlusTitle"/>
        <w:jc w:val="center"/>
      </w:pPr>
      <w:r>
        <w:t>УКРЕПЛЕНИЕ ГРАЖДАНСКОГО ЕДИНСТВА В КАМЧАТСКОМ КРАЕ</w:t>
      </w:r>
    </w:p>
    <w:p w:rsidR="00BE6458" w:rsidRDefault="00BE6458">
      <w:pPr>
        <w:pStyle w:val="ConsPlusTitle"/>
        <w:jc w:val="center"/>
      </w:pPr>
      <w:r>
        <w:t>НА 2014-2018 ГОДЫ"</w:t>
      </w:r>
    </w:p>
    <w:p w:rsidR="00BE6458" w:rsidRDefault="00BE6458">
      <w:pPr>
        <w:pStyle w:val="ConsPlusNormal"/>
        <w:ind w:firstLine="540"/>
        <w:jc w:val="both"/>
      </w:pPr>
    </w:p>
    <w:p w:rsidR="00192712" w:rsidRDefault="00BE6458">
      <w:pPr>
        <w:pStyle w:val="ConsPlusNormal"/>
        <w:jc w:val="right"/>
      </w:pPr>
      <w:r>
        <w:t>тыс. руб.</w:t>
      </w:r>
    </w:p>
    <w:tbl>
      <w:tblPr>
        <w:tblW w:w="14992" w:type="dxa"/>
        <w:tblInd w:w="108" w:type="dxa"/>
        <w:tblLayout w:type="fixed"/>
        <w:tblLook w:val="04A0"/>
      </w:tblPr>
      <w:tblGrid>
        <w:gridCol w:w="557"/>
        <w:gridCol w:w="1883"/>
        <w:gridCol w:w="3089"/>
        <w:gridCol w:w="708"/>
        <w:gridCol w:w="709"/>
        <w:gridCol w:w="1418"/>
        <w:gridCol w:w="1284"/>
        <w:gridCol w:w="1336"/>
        <w:gridCol w:w="1336"/>
        <w:gridCol w:w="1336"/>
        <w:gridCol w:w="1336"/>
      </w:tblGrid>
      <w:tr w:rsidR="00192712" w:rsidRPr="00DD16CD" w:rsidTr="00192712">
        <w:trPr>
          <w:trHeight w:val="1155"/>
        </w:trPr>
        <w:tc>
          <w:tcPr>
            <w:tcW w:w="5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п/п</w:t>
            </w:r>
          </w:p>
        </w:tc>
        <w:tc>
          <w:tcPr>
            <w:tcW w:w="188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Наименование государственной программы / подпрограммы / мероприятия</w:t>
            </w:r>
          </w:p>
        </w:tc>
        <w:tc>
          <w:tcPr>
            <w:tcW w:w="30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Код бюджетной классификации </w:t>
            </w:r>
          </w:p>
        </w:tc>
        <w:tc>
          <w:tcPr>
            <w:tcW w:w="804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Объем средств на реализацию программы</w:t>
            </w:r>
          </w:p>
        </w:tc>
      </w:tr>
      <w:tr w:rsidR="00192712" w:rsidRPr="00DD16CD" w:rsidTr="00192712">
        <w:trPr>
          <w:trHeight w:val="300"/>
        </w:trPr>
        <w:tc>
          <w:tcPr>
            <w:tcW w:w="557" w:type="dxa"/>
            <w:vMerge/>
            <w:tcBorders>
              <w:top w:val="single" w:sz="4" w:space="0" w:color="auto"/>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single" w:sz="4" w:space="0" w:color="auto"/>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nil"/>
              <w:bottom w:val="nil"/>
              <w:right w:val="single" w:sz="4" w:space="0" w:color="auto"/>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ГРБС</w:t>
            </w:r>
          </w:p>
        </w:tc>
        <w:tc>
          <w:tcPr>
            <w:tcW w:w="709" w:type="dxa"/>
            <w:tcBorders>
              <w:top w:val="nil"/>
              <w:left w:val="nil"/>
              <w:bottom w:val="nil"/>
              <w:right w:val="single" w:sz="4" w:space="0" w:color="auto"/>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ЦСР *</w:t>
            </w:r>
          </w:p>
        </w:tc>
        <w:tc>
          <w:tcPr>
            <w:tcW w:w="1418" w:type="dxa"/>
            <w:tcBorders>
              <w:top w:val="nil"/>
              <w:left w:val="nil"/>
              <w:bottom w:val="nil"/>
              <w:right w:val="single" w:sz="4" w:space="0" w:color="auto"/>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ВСЕГО</w:t>
            </w:r>
          </w:p>
        </w:tc>
        <w:tc>
          <w:tcPr>
            <w:tcW w:w="1284" w:type="dxa"/>
            <w:tcBorders>
              <w:top w:val="nil"/>
              <w:left w:val="nil"/>
              <w:bottom w:val="nil"/>
              <w:right w:val="single" w:sz="4" w:space="0" w:color="auto"/>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2014</w:t>
            </w:r>
          </w:p>
        </w:tc>
        <w:tc>
          <w:tcPr>
            <w:tcW w:w="1336" w:type="dxa"/>
            <w:tcBorders>
              <w:top w:val="nil"/>
              <w:left w:val="nil"/>
              <w:bottom w:val="nil"/>
              <w:right w:val="single" w:sz="4" w:space="0" w:color="auto"/>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2015</w:t>
            </w:r>
          </w:p>
        </w:tc>
        <w:tc>
          <w:tcPr>
            <w:tcW w:w="1336" w:type="dxa"/>
            <w:tcBorders>
              <w:top w:val="nil"/>
              <w:left w:val="nil"/>
              <w:bottom w:val="nil"/>
              <w:right w:val="single" w:sz="4" w:space="0" w:color="auto"/>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2016</w:t>
            </w:r>
          </w:p>
        </w:tc>
        <w:tc>
          <w:tcPr>
            <w:tcW w:w="1336" w:type="dxa"/>
            <w:tcBorders>
              <w:top w:val="nil"/>
              <w:left w:val="nil"/>
              <w:bottom w:val="nil"/>
              <w:right w:val="single" w:sz="4" w:space="0" w:color="auto"/>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2017</w:t>
            </w:r>
          </w:p>
        </w:tc>
        <w:tc>
          <w:tcPr>
            <w:tcW w:w="1336" w:type="dxa"/>
            <w:tcBorders>
              <w:top w:val="nil"/>
              <w:left w:val="nil"/>
              <w:bottom w:val="nil"/>
              <w:right w:val="single" w:sz="4" w:space="0" w:color="auto"/>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2018</w:t>
            </w:r>
          </w:p>
        </w:tc>
      </w:tr>
      <w:tr w:rsidR="00192712" w:rsidRPr="00DD16CD" w:rsidTr="00192712">
        <w:trPr>
          <w:trHeight w:val="240"/>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w:t>
            </w:r>
          </w:p>
        </w:tc>
        <w:tc>
          <w:tcPr>
            <w:tcW w:w="1883"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2</w:t>
            </w:r>
          </w:p>
        </w:tc>
        <w:tc>
          <w:tcPr>
            <w:tcW w:w="3089" w:type="dxa"/>
            <w:tcBorders>
              <w:top w:val="nil"/>
              <w:left w:val="nil"/>
              <w:bottom w:val="nil"/>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w:t>
            </w:r>
          </w:p>
        </w:tc>
        <w:tc>
          <w:tcPr>
            <w:tcW w:w="708" w:type="dxa"/>
            <w:tcBorders>
              <w:top w:val="single" w:sz="4" w:space="0" w:color="auto"/>
              <w:left w:val="nil"/>
              <w:bottom w:val="nil"/>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w:t>
            </w:r>
          </w:p>
        </w:tc>
        <w:tc>
          <w:tcPr>
            <w:tcW w:w="709" w:type="dxa"/>
            <w:tcBorders>
              <w:top w:val="single" w:sz="4" w:space="0" w:color="auto"/>
              <w:left w:val="nil"/>
              <w:bottom w:val="nil"/>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w:t>
            </w:r>
          </w:p>
        </w:tc>
        <w:tc>
          <w:tcPr>
            <w:tcW w:w="1418" w:type="dxa"/>
            <w:tcBorders>
              <w:top w:val="single" w:sz="4" w:space="0" w:color="auto"/>
              <w:left w:val="nil"/>
              <w:bottom w:val="nil"/>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w:t>
            </w:r>
          </w:p>
        </w:tc>
        <w:tc>
          <w:tcPr>
            <w:tcW w:w="1284" w:type="dxa"/>
            <w:tcBorders>
              <w:top w:val="single" w:sz="4" w:space="0" w:color="auto"/>
              <w:left w:val="nil"/>
              <w:bottom w:val="nil"/>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w:t>
            </w:r>
          </w:p>
        </w:tc>
        <w:tc>
          <w:tcPr>
            <w:tcW w:w="1336" w:type="dxa"/>
            <w:tcBorders>
              <w:top w:val="single" w:sz="4" w:space="0" w:color="auto"/>
              <w:left w:val="nil"/>
              <w:bottom w:val="nil"/>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w:t>
            </w:r>
          </w:p>
        </w:tc>
        <w:tc>
          <w:tcPr>
            <w:tcW w:w="1336" w:type="dxa"/>
            <w:tcBorders>
              <w:top w:val="single" w:sz="4" w:space="0" w:color="auto"/>
              <w:left w:val="nil"/>
              <w:bottom w:val="nil"/>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9</w:t>
            </w:r>
          </w:p>
        </w:tc>
        <w:tc>
          <w:tcPr>
            <w:tcW w:w="1336" w:type="dxa"/>
            <w:tcBorders>
              <w:top w:val="single" w:sz="4" w:space="0" w:color="auto"/>
              <w:left w:val="nil"/>
              <w:bottom w:val="single" w:sz="4" w:space="0" w:color="auto"/>
              <w:right w:val="single" w:sz="4" w:space="0" w:color="auto"/>
            </w:tcBorders>
            <w:shd w:val="clear" w:color="000000" w:fill="FFFFFF"/>
            <w:noWrap/>
            <w:vAlign w:val="bottom"/>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10</w:t>
            </w:r>
          </w:p>
        </w:tc>
        <w:tc>
          <w:tcPr>
            <w:tcW w:w="1336" w:type="dxa"/>
            <w:tcBorders>
              <w:top w:val="single" w:sz="4" w:space="0" w:color="auto"/>
              <w:left w:val="nil"/>
              <w:bottom w:val="single" w:sz="4" w:space="0" w:color="auto"/>
              <w:right w:val="single" w:sz="4" w:space="0" w:color="auto"/>
            </w:tcBorders>
            <w:shd w:val="clear" w:color="000000" w:fill="FFFFFF"/>
            <w:noWrap/>
            <w:vAlign w:val="bottom"/>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11</w:t>
            </w:r>
          </w:p>
        </w:tc>
      </w:tr>
      <w:tr w:rsidR="00192712" w:rsidRPr="00DD16CD" w:rsidTr="00192712">
        <w:trPr>
          <w:trHeight w:val="360"/>
        </w:trPr>
        <w:tc>
          <w:tcPr>
            <w:tcW w:w="557" w:type="dxa"/>
            <w:vMerge w:val="restart"/>
            <w:tcBorders>
              <w:top w:val="nil"/>
              <w:left w:val="single" w:sz="4" w:space="0" w:color="auto"/>
              <w:bottom w:val="nil"/>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883" w:type="dxa"/>
            <w:vMerge w:val="restart"/>
            <w:tcBorders>
              <w:top w:val="nil"/>
              <w:left w:val="single" w:sz="4" w:space="0" w:color="auto"/>
              <w:bottom w:val="nil"/>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Государственная программа "Реализация государственной национальной политики и укрепление гражданского единства в Камчатском крае на 2014-2018 годы"</w:t>
            </w:r>
          </w:p>
        </w:tc>
        <w:tc>
          <w:tcPr>
            <w:tcW w:w="3089" w:type="dxa"/>
            <w:tcBorders>
              <w:top w:val="single" w:sz="4" w:space="0" w:color="auto"/>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single" w:sz="4" w:space="0" w:color="auto"/>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1051194,39962</w:t>
            </w:r>
          </w:p>
        </w:tc>
        <w:tc>
          <w:tcPr>
            <w:tcW w:w="1284" w:type="dxa"/>
            <w:tcBorders>
              <w:top w:val="single" w:sz="4" w:space="0" w:color="auto"/>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308504,43669</w:t>
            </w:r>
          </w:p>
        </w:tc>
        <w:tc>
          <w:tcPr>
            <w:tcW w:w="1336" w:type="dxa"/>
            <w:tcBorders>
              <w:top w:val="single" w:sz="4" w:space="0" w:color="auto"/>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226659,13293</w:t>
            </w:r>
          </w:p>
        </w:tc>
        <w:tc>
          <w:tcPr>
            <w:tcW w:w="1336" w:type="dxa"/>
            <w:tcBorders>
              <w:top w:val="single" w:sz="4" w:space="0" w:color="auto"/>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168391,72000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192600,31000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155038,80000</w:t>
            </w:r>
          </w:p>
        </w:tc>
      </w:tr>
      <w:tr w:rsidR="00192712" w:rsidRPr="00DD16CD" w:rsidTr="00192712">
        <w:trPr>
          <w:trHeight w:val="345"/>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53976,68178</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34218,60000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19758,08178</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9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919083,97153</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269429,72004</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203054,93149</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145840,62000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169080,90000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131677,80000</w:t>
            </w:r>
          </w:p>
        </w:tc>
      </w:tr>
      <w:tr w:rsidR="00192712" w:rsidRPr="00DD16CD" w:rsidTr="00192712">
        <w:trPr>
          <w:trHeight w:val="405"/>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13310,10282</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4054,48175</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3110,12107</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1669,00000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2306,00000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2170,50000</w:t>
            </w:r>
          </w:p>
        </w:tc>
      </w:tr>
      <w:tr w:rsidR="00192712" w:rsidRPr="00DD16CD" w:rsidTr="00192712">
        <w:trPr>
          <w:trHeight w:val="42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42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3263,64349</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801,63490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735,99859</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362,10000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693,41000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670,50000</w:t>
            </w:r>
          </w:p>
        </w:tc>
      </w:tr>
      <w:tr w:rsidR="00192712" w:rsidRPr="00DD16CD" w:rsidTr="00192712">
        <w:trPr>
          <w:trHeight w:val="63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 ***</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61560,00000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20520,00000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20520,00000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20520,00000</w:t>
            </w:r>
          </w:p>
        </w:tc>
      </w:tr>
      <w:tr w:rsidR="00192712" w:rsidRPr="00DD16CD" w:rsidTr="00192712">
        <w:trPr>
          <w:trHeight w:val="300"/>
        </w:trPr>
        <w:tc>
          <w:tcPr>
            <w:tcW w:w="557" w:type="dxa"/>
            <w:vMerge w:val="restart"/>
            <w:tcBorders>
              <w:top w:val="single" w:sz="4" w:space="0" w:color="auto"/>
              <w:left w:val="single" w:sz="4" w:space="0" w:color="auto"/>
              <w:bottom w:val="nil"/>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w:t>
            </w:r>
          </w:p>
        </w:tc>
        <w:tc>
          <w:tcPr>
            <w:tcW w:w="18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xml:space="preserve">Подпрограмма 1 "Укрепление гражданского единства и гармонизация межнациональных отношений в Камчатском крае на 2014-2018 годы"  </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nil"/>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80366,15053</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22182,74275</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13638,08778</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15693,12000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15801,60000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13050,60000</w:t>
            </w:r>
          </w:p>
        </w:tc>
      </w:tr>
      <w:tr w:rsidR="00192712" w:rsidRPr="00DD16CD" w:rsidTr="00192712">
        <w:trPr>
          <w:trHeight w:val="300"/>
        </w:trPr>
        <w:tc>
          <w:tcPr>
            <w:tcW w:w="557" w:type="dxa"/>
            <w:vMerge/>
            <w:tcBorders>
              <w:top w:val="single" w:sz="4" w:space="0" w:color="auto"/>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val="restart"/>
            <w:tcBorders>
              <w:top w:val="nil"/>
              <w:left w:val="single" w:sz="4" w:space="0" w:color="auto"/>
              <w:bottom w:val="single" w:sz="4" w:space="0" w:color="000000"/>
              <w:right w:val="nil"/>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single" w:sz="4" w:space="0" w:color="auto"/>
              <w:left w:val="single" w:sz="4" w:space="0" w:color="auto"/>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846</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181</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13773,29178</w:t>
            </w:r>
          </w:p>
        </w:tc>
        <w:tc>
          <w:tcPr>
            <w:tcW w:w="12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12861,10000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912,19178</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single" w:sz="4" w:space="0" w:color="auto"/>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nil"/>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single" w:sz="4" w:space="0" w:color="auto"/>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847</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single" w:sz="4" w:space="0" w:color="auto"/>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nil"/>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single" w:sz="4" w:space="0" w:color="auto"/>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813</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single" w:sz="4" w:space="0" w:color="auto"/>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nil"/>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single" w:sz="4" w:space="0" w:color="auto"/>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816</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single" w:sz="4" w:space="0" w:color="auto"/>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nil"/>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single" w:sz="4" w:space="0" w:color="auto"/>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804</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75"/>
        </w:trPr>
        <w:tc>
          <w:tcPr>
            <w:tcW w:w="557" w:type="dxa"/>
            <w:vMerge/>
            <w:tcBorders>
              <w:top w:val="single" w:sz="4" w:space="0" w:color="auto"/>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nil"/>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single" w:sz="4" w:space="0" w:color="auto"/>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829</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1200"/>
        </w:trPr>
        <w:tc>
          <w:tcPr>
            <w:tcW w:w="557" w:type="dxa"/>
            <w:vMerge/>
            <w:tcBorders>
              <w:top w:val="single" w:sz="4" w:space="0" w:color="auto"/>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nil"/>
              <w:left w:val="nil"/>
              <w:bottom w:val="nil"/>
              <w:right w:val="single" w:sz="4" w:space="0" w:color="auto"/>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846       847      813      816    </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181</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59917,69500</w:t>
            </w:r>
          </w:p>
        </w:tc>
        <w:tc>
          <w:tcPr>
            <w:tcW w:w="12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8646,47900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11225,89600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14193,12000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14301,60000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11550,60000</w:t>
            </w:r>
          </w:p>
        </w:tc>
      </w:tr>
      <w:tr w:rsidR="00192712" w:rsidRPr="00DD16CD" w:rsidTr="00192712">
        <w:trPr>
          <w:trHeight w:val="270"/>
        </w:trPr>
        <w:tc>
          <w:tcPr>
            <w:tcW w:w="557" w:type="dxa"/>
            <w:vMerge/>
            <w:tcBorders>
              <w:top w:val="single" w:sz="4" w:space="0" w:color="auto"/>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nil"/>
              <w:bottom w:val="nil"/>
              <w:right w:val="single" w:sz="4" w:space="0" w:color="auto"/>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804</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single" w:sz="4" w:space="0" w:color="auto"/>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nil"/>
              <w:bottom w:val="nil"/>
              <w:right w:val="single" w:sz="4" w:space="0" w:color="auto"/>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829</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single" w:sz="4" w:space="0" w:color="auto"/>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val="restart"/>
            <w:tcBorders>
              <w:top w:val="nil"/>
              <w:left w:val="single" w:sz="4" w:space="0" w:color="auto"/>
              <w:bottom w:val="single" w:sz="4" w:space="0" w:color="000000"/>
              <w:right w:val="nil"/>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846</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181</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6675,16375</w:t>
            </w:r>
          </w:p>
        </w:tc>
        <w:tc>
          <w:tcPr>
            <w:tcW w:w="12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675,16375</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1500,00000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1500,00000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1500,00000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1500,00000</w:t>
            </w:r>
          </w:p>
        </w:tc>
      </w:tr>
      <w:tr w:rsidR="00192712" w:rsidRPr="00DD16CD" w:rsidTr="00192712">
        <w:trPr>
          <w:trHeight w:val="300"/>
        </w:trPr>
        <w:tc>
          <w:tcPr>
            <w:tcW w:w="557" w:type="dxa"/>
            <w:vMerge/>
            <w:tcBorders>
              <w:top w:val="single" w:sz="4" w:space="0" w:color="auto"/>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nil"/>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single" w:sz="4" w:space="0" w:color="auto"/>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60"/>
        </w:trPr>
        <w:tc>
          <w:tcPr>
            <w:tcW w:w="557" w:type="dxa"/>
            <w:vMerge/>
            <w:tcBorders>
              <w:top w:val="single" w:sz="4" w:space="0" w:color="auto"/>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615"/>
        </w:trPr>
        <w:tc>
          <w:tcPr>
            <w:tcW w:w="557" w:type="dxa"/>
            <w:vMerge/>
            <w:tcBorders>
              <w:top w:val="single" w:sz="4" w:space="0" w:color="auto"/>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val="restart"/>
            <w:tcBorders>
              <w:top w:val="nil"/>
              <w:left w:val="single" w:sz="4" w:space="0" w:color="auto"/>
              <w:bottom w:val="nil"/>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1.1.</w:t>
            </w:r>
          </w:p>
        </w:tc>
        <w:tc>
          <w:tcPr>
            <w:tcW w:w="1883" w:type="dxa"/>
            <w:vMerge w:val="restart"/>
            <w:tcBorders>
              <w:top w:val="nil"/>
              <w:left w:val="single" w:sz="4" w:space="0" w:color="auto"/>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Реализация комплекса мер по гармонизации межнациональных отношений и проведение информационной кампании, направленной на гармонизацию межнациональных отношений</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nil"/>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38060,91853</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7790,38675</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8363,33178</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5500,00000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8203,60000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8203,60000</w:t>
            </w:r>
          </w:p>
        </w:tc>
      </w:tr>
      <w:tr w:rsidR="00192712" w:rsidRPr="00DD16CD" w:rsidTr="00192712">
        <w:trPr>
          <w:trHeight w:val="645"/>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nil"/>
              <w:left w:val="nil"/>
              <w:bottom w:val="nil"/>
              <w:right w:val="nil"/>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804</w:t>
            </w:r>
            <w:r w:rsidRPr="00DD16CD">
              <w:rPr>
                <w:rFonts w:eastAsia="Times New Roman" w:cs="Calibri"/>
                <w:sz w:val="20"/>
                <w:lang w:eastAsia="ru-RU"/>
              </w:rPr>
              <w:br/>
              <w:t>816</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181</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3144,89978</w:t>
            </w:r>
          </w:p>
        </w:tc>
        <w:tc>
          <w:tcPr>
            <w:tcW w:w="12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2595,56800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549,33178</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nil"/>
              <w:bottom w:val="nil"/>
              <w:right w:val="nil"/>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846</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nil"/>
              <w:bottom w:val="single" w:sz="4" w:space="0" w:color="auto"/>
              <w:right w:val="nil"/>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847</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6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nil"/>
              <w:left w:val="nil"/>
              <w:bottom w:val="nil"/>
              <w:right w:val="nil"/>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804</w:t>
            </w:r>
            <w:r w:rsidRPr="00DD16CD">
              <w:rPr>
                <w:rFonts w:eastAsia="Times New Roman" w:cs="Calibri"/>
                <w:sz w:val="20"/>
                <w:lang w:eastAsia="ru-RU"/>
              </w:rPr>
              <w:br/>
              <w:t>816</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181</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28240,85500</w:t>
            </w:r>
          </w:p>
        </w:tc>
        <w:tc>
          <w:tcPr>
            <w:tcW w:w="12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4519,65500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6314,00000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4000,00000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6703,60000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6703,60000</w:t>
            </w: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nil"/>
              <w:bottom w:val="nil"/>
              <w:right w:val="nil"/>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846</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nil"/>
              <w:bottom w:val="single" w:sz="4" w:space="0" w:color="auto"/>
              <w:right w:val="nil"/>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847</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846</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181</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6675,16375</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675,16375</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1 500,00000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1 500,00000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1 500,00000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1 500,00000</w:t>
            </w: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6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val="restart"/>
            <w:tcBorders>
              <w:top w:val="nil"/>
              <w:left w:val="single" w:sz="4" w:space="0" w:color="auto"/>
              <w:bottom w:val="nil"/>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1.2.</w:t>
            </w:r>
          </w:p>
        </w:tc>
        <w:tc>
          <w:tcPr>
            <w:tcW w:w="18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Противодействие радикализации молодежи Камчатского края и недопущение её вовлечения в экстремистскую и террористическую деятельность</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4000,00000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300,00000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320,00000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2650,00000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365,00000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365,00000</w:t>
            </w:r>
          </w:p>
        </w:tc>
      </w:tr>
      <w:tr w:rsidR="00192712" w:rsidRPr="00DD16CD" w:rsidTr="00192712">
        <w:trPr>
          <w:trHeight w:val="315"/>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847</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181</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15"/>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4000,00000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300,00000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320,00000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2 650,00000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365,00000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365,00000</w:t>
            </w:r>
          </w:p>
        </w:tc>
      </w:tr>
      <w:tr w:rsidR="00192712" w:rsidRPr="00DD16CD" w:rsidTr="00192712">
        <w:trPr>
          <w:trHeight w:val="315"/>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15"/>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15"/>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6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1.3.</w:t>
            </w:r>
          </w:p>
        </w:tc>
        <w:tc>
          <w:tcPr>
            <w:tcW w:w="1883" w:type="dxa"/>
            <w:vMerge w:val="restart"/>
            <w:tcBorders>
              <w:top w:val="nil"/>
              <w:left w:val="single" w:sz="4" w:space="0" w:color="auto"/>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Содействие сохранению национальных культур и поддержка языкового многообразия</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20621,26000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10961,40000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3078,86000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3830,00000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2751,00000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val="restart"/>
            <w:tcBorders>
              <w:top w:val="nil"/>
              <w:left w:val="single" w:sz="4" w:space="0" w:color="auto"/>
              <w:bottom w:val="single" w:sz="4" w:space="0" w:color="000000"/>
              <w:right w:val="nil"/>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single" w:sz="4" w:space="0" w:color="auto"/>
              <w:left w:val="single" w:sz="4" w:space="0" w:color="auto"/>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846</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181</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9283,26000</w:t>
            </w:r>
          </w:p>
        </w:tc>
        <w:tc>
          <w:tcPr>
            <w:tcW w:w="12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8920,40000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362,86000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nil"/>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single" w:sz="4" w:space="0" w:color="auto"/>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847</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nil"/>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single" w:sz="4" w:space="0" w:color="auto"/>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813</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nil"/>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single" w:sz="4" w:space="0" w:color="auto"/>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816</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12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846     </w:t>
            </w:r>
            <w:r w:rsidRPr="00DD16CD">
              <w:rPr>
                <w:rFonts w:eastAsia="Times New Roman" w:cs="Calibri"/>
                <w:sz w:val="20"/>
                <w:lang w:eastAsia="ru-RU"/>
              </w:rPr>
              <w:br/>
              <w:t xml:space="preserve">847     </w:t>
            </w:r>
            <w:r w:rsidRPr="00DD16CD">
              <w:rPr>
                <w:rFonts w:eastAsia="Times New Roman" w:cs="Calibri"/>
                <w:sz w:val="20"/>
                <w:lang w:eastAsia="ru-RU"/>
              </w:rPr>
              <w:br/>
              <w:t xml:space="preserve">813      </w:t>
            </w:r>
            <w:r w:rsidRPr="00DD16CD">
              <w:rPr>
                <w:rFonts w:eastAsia="Times New Roman" w:cs="Calibri"/>
                <w:sz w:val="20"/>
                <w:lang w:eastAsia="ru-RU"/>
              </w:rPr>
              <w:br/>
              <w:t xml:space="preserve">816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181</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11338,00000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2041,00000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2716,00000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3830,00000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2751,00000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1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55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1.4.</w:t>
            </w:r>
          </w:p>
        </w:tc>
        <w:tc>
          <w:tcPr>
            <w:tcW w:w="1883" w:type="dxa"/>
            <w:vMerge w:val="restart"/>
            <w:tcBorders>
              <w:top w:val="nil"/>
              <w:left w:val="single" w:sz="4" w:space="0" w:color="auto"/>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Расширение форм взаимодействия органов государственной власти и этнокультурных объединений и содействие социальной и культурной интеграции мигрантов в принимающее сообщество</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17683,97200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3130,95600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1875,89600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3713,12000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4482,00000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4482,00000</w:t>
            </w:r>
          </w:p>
        </w:tc>
      </w:tr>
      <w:tr w:rsidR="00192712" w:rsidRPr="00DD16CD" w:rsidTr="00192712">
        <w:trPr>
          <w:trHeight w:val="6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829</w:t>
            </w:r>
            <w:r w:rsidRPr="00DD16CD">
              <w:rPr>
                <w:rFonts w:eastAsia="Times New Roman" w:cs="Calibri"/>
                <w:sz w:val="20"/>
                <w:lang w:eastAsia="ru-RU"/>
              </w:rPr>
              <w:br/>
              <w:t>846</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181</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1345,13200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1345,13200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6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829</w:t>
            </w:r>
            <w:r w:rsidRPr="00DD16CD">
              <w:rPr>
                <w:rFonts w:eastAsia="Times New Roman" w:cs="Calibri"/>
                <w:sz w:val="20"/>
                <w:lang w:eastAsia="ru-RU"/>
              </w:rPr>
              <w:br/>
              <w:t>846</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181</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16338,84000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1785,82400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1875,89600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3713,12000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4482,00000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4482,00000</w:t>
            </w: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27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585"/>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w:t>
            </w:r>
          </w:p>
        </w:tc>
        <w:tc>
          <w:tcPr>
            <w:tcW w:w="18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«Патриотическое воспитание граждан Российской Федерации в Камчатском крае на 2014-2018 годы»</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nil"/>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15929,13500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4428,74500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3332,79000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2865,00000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2651,30000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2651,30000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val="restart"/>
            <w:tcBorders>
              <w:top w:val="nil"/>
              <w:left w:val="single" w:sz="4" w:space="0" w:color="auto"/>
              <w:bottom w:val="single" w:sz="4" w:space="0" w:color="000000"/>
              <w:right w:val="nil"/>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single" w:sz="4" w:space="0" w:color="auto"/>
              <w:left w:val="single" w:sz="4" w:space="0" w:color="auto"/>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813</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182</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1215,39000</w:t>
            </w:r>
          </w:p>
        </w:tc>
        <w:tc>
          <w:tcPr>
            <w:tcW w:w="12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837,50000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377,89000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nil"/>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single" w:sz="4" w:space="0" w:color="auto"/>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816</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nil"/>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single" w:sz="4" w:space="0" w:color="auto"/>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847</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val="restart"/>
            <w:tcBorders>
              <w:top w:val="nil"/>
              <w:left w:val="single" w:sz="4" w:space="0" w:color="auto"/>
              <w:bottom w:val="single" w:sz="4" w:space="0" w:color="000000"/>
              <w:right w:val="nil"/>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single" w:sz="4" w:space="0" w:color="auto"/>
              <w:left w:val="single" w:sz="4" w:space="0" w:color="auto"/>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813</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182</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14713,74500</w:t>
            </w:r>
          </w:p>
        </w:tc>
        <w:tc>
          <w:tcPr>
            <w:tcW w:w="12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3591,24500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2954,90000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2865,00000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2651,30000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2651,30000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nil"/>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single" w:sz="4" w:space="0" w:color="auto"/>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816</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nil"/>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single" w:sz="4" w:space="0" w:color="auto"/>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847</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val="restart"/>
            <w:tcBorders>
              <w:top w:val="nil"/>
              <w:left w:val="single" w:sz="4" w:space="0" w:color="auto"/>
              <w:bottom w:val="nil"/>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2.1.</w:t>
            </w:r>
          </w:p>
        </w:tc>
        <w:tc>
          <w:tcPr>
            <w:tcW w:w="1883" w:type="dxa"/>
            <w:vMerge w:val="restart"/>
            <w:tcBorders>
              <w:top w:val="nil"/>
              <w:left w:val="single" w:sz="4" w:space="0" w:color="auto"/>
              <w:bottom w:val="nil"/>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Совершенствование процесса патриотического воспитания граждан Российской Федерации в Камчатском крае</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10850,78180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3283,19180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2597,79000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1790,00000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1589,90000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1589,90000</w:t>
            </w: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val="restart"/>
            <w:tcBorders>
              <w:top w:val="nil"/>
              <w:left w:val="single" w:sz="4" w:space="0" w:color="auto"/>
              <w:bottom w:val="nil"/>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nil"/>
              <w:left w:val="nil"/>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813</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182</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1070,39000</w:t>
            </w:r>
          </w:p>
        </w:tc>
        <w:tc>
          <w:tcPr>
            <w:tcW w:w="12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692,50000</w:t>
            </w:r>
          </w:p>
        </w:tc>
        <w:tc>
          <w:tcPr>
            <w:tcW w:w="13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377,89000</w:t>
            </w:r>
          </w:p>
        </w:tc>
        <w:tc>
          <w:tcPr>
            <w:tcW w:w="13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nil"/>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816</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single" w:sz="4" w:space="0" w:color="auto"/>
              <w:left w:val="nil"/>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813</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182</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9780,39180</w:t>
            </w:r>
          </w:p>
        </w:tc>
        <w:tc>
          <w:tcPr>
            <w:tcW w:w="12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2 590,69180</w:t>
            </w:r>
          </w:p>
        </w:tc>
        <w:tc>
          <w:tcPr>
            <w:tcW w:w="13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2 219,90000</w:t>
            </w:r>
          </w:p>
        </w:tc>
        <w:tc>
          <w:tcPr>
            <w:tcW w:w="13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1 790,00000</w:t>
            </w:r>
          </w:p>
        </w:tc>
        <w:tc>
          <w:tcPr>
            <w:tcW w:w="13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1 589,90000</w:t>
            </w:r>
          </w:p>
        </w:tc>
        <w:tc>
          <w:tcPr>
            <w:tcW w:w="13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1 589,90000</w:t>
            </w: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single" w:sz="4" w:space="0" w:color="auto"/>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nil"/>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816</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single" w:sz="4" w:space="0" w:color="auto"/>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847</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nil"/>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.2.2.</w:t>
            </w:r>
          </w:p>
        </w:tc>
        <w:tc>
          <w:tcPr>
            <w:tcW w:w="18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Развитие и совершенствование информационного обеспечения в области патриотического воспитания</w:t>
            </w:r>
          </w:p>
        </w:tc>
        <w:tc>
          <w:tcPr>
            <w:tcW w:w="3089" w:type="dxa"/>
            <w:tcBorders>
              <w:top w:val="single" w:sz="4" w:space="0" w:color="auto"/>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single" w:sz="4" w:space="0" w:color="auto"/>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1741,00000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390,00000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315,00000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230,00000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403,00000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403,00000</w:t>
            </w:r>
          </w:p>
        </w:tc>
      </w:tr>
      <w:tr w:rsidR="00192712" w:rsidRPr="00DD16CD" w:rsidTr="00192712">
        <w:trPr>
          <w:trHeight w:val="31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nil"/>
              <w:left w:val="nil"/>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813</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182</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100,00000</w:t>
            </w:r>
          </w:p>
        </w:tc>
        <w:tc>
          <w:tcPr>
            <w:tcW w:w="12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100,00000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1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nil"/>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816</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val="restart"/>
            <w:tcBorders>
              <w:top w:val="nil"/>
              <w:left w:val="single" w:sz="4" w:space="0" w:color="auto"/>
              <w:bottom w:val="single" w:sz="4" w:space="0" w:color="000000"/>
              <w:right w:val="nil"/>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single" w:sz="4" w:space="0" w:color="auto"/>
              <w:left w:val="single" w:sz="4" w:space="0" w:color="auto"/>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813</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182</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1641,00000</w:t>
            </w:r>
          </w:p>
        </w:tc>
        <w:tc>
          <w:tcPr>
            <w:tcW w:w="12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290,00000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315,00000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230,00000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403,00000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403,00000</w:t>
            </w:r>
          </w:p>
        </w:tc>
      </w:tr>
      <w:tr w:rsidR="00192712" w:rsidRPr="00DD16CD" w:rsidTr="00192712">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nil"/>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single" w:sz="4" w:space="0" w:color="auto"/>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816</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nil"/>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single" w:sz="4" w:space="0" w:color="auto"/>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847</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6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2.3.</w:t>
            </w:r>
          </w:p>
        </w:tc>
        <w:tc>
          <w:tcPr>
            <w:tcW w:w="1883" w:type="dxa"/>
            <w:vMerge w:val="restart"/>
            <w:tcBorders>
              <w:top w:val="nil"/>
              <w:left w:val="single" w:sz="4" w:space="0" w:color="auto"/>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Организация допризывной подготовки молодежи в Камчатском крае</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2787,35320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640,55320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355,00000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775,00000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508,40000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508,40000</w:t>
            </w: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nil"/>
              <w:left w:val="nil"/>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813</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182</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2787,35320</w:t>
            </w:r>
          </w:p>
        </w:tc>
        <w:tc>
          <w:tcPr>
            <w:tcW w:w="12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640,55320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355,00000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775,00000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508,40000</w:t>
            </w:r>
          </w:p>
        </w:tc>
        <w:tc>
          <w:tcPr>
            <w:tcW w:w="13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508,40000</w:t>
            </w: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nil"/>
              <w:bottom w:val="nil"/>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819</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847</w:t>
            </w: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284"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285"/>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75"/>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2.4.</w:t>
            </w:r>
          </w:p>
        </w:tc>
        <w:tc>
          <w:tcPr>
            <w:tcW w:w="18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Организация и проведение мероприятий в связи с памятными и знаменательными датами истории России и Камчатки</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550,00000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115,00000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65,00000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150,00000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847</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182</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45,00000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45,00000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6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505,00000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65,00000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150,00000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585"/>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285"/>
        </w:trPr>
        <w:tc>
          <w:tcPr>
            <w:tcW w:w="557" w:type="dxa"/>
            <w:vMerge w:val="restart"/>
            <w:tcBorders>
              <w:top w:val="nil"/>
              <w:left w:val="single" w:sz="4" w:space="0" w:color="auto"/>
              <w:bottom w:val="nil"/>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w:t>
            </w:r>
          </w:p>
        </w:tc>
        <w:tc>
          <w:tcPr>
            <w:tcW w:w="18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Подпрограмма 3 «Устойчивое развитие коренных малочисленных народов Севера, Сибири и Дальнего Востока, проживающих в Камчатском крае, на 2014-2018 годы»</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368 178,41225</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91 370,22090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79 684,28135</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71 901,40000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80 016,51000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45 206,00000</w:t>
            </w: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38 988,00000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20 520,00000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18 468,00000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45"/>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257 731,82969</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66 669,26800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58 870,16169</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50 850,30000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57 997,10000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23 345,00000</w:t>
            </w:r>
          </w:p>
        </w:tc>
      </w:tr>
      <w:tr w:rsidR="00192712" w:rsidRPr="00DD16CD" w:rsidTr="00192712">
        <w:trPr>
          <w:trHeight w:val="36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6 634,93907</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3 379,31800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1 610,12107</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169,00000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806,00000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670,50000</w:t>
            </w:r>
          </w:p>
        </w:tc>
      </w:tr>
      <w:tr w:rsidR="00192712" w:rsidRPr="00DD16CD" w:rsidTr="00192712">
        <w:trPr>
          <w:trHeight w:val="285"/>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3 263,64349</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801,63490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735,99859</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362,10000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693,41000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670,50000</w:t>
            </w:r>
          </w:p>
        </w:tc>
      </w:tr>
      <w:tr w:rsidR="00192712" w:rsidRPr="00DD16CD" w:rsidTr="00192712">
        <w:trPr>
          <w:trHeight w:val="540"/>
        </w:trPr>
        <w:tc>
          <w:tcPr>
            <w:tcW w:w="557" w:type="dxa"/>
            <w:vMerge/>
            <w:tcBorders>
              <w:top w:val="nil"/>
              <w:left w:val="single" w:sz="4" w:space="0" w:color="auto"/>
              <w:bottom w:val="nil"/>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61 560,00000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20 520,00000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20 520,00000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20 520,00000</w:t>
            </w:r>
          </w:p>
        </w:tc>
      </w:tr>
      <w:tr w:rsidR="00192712" w:rsidRPr="00DD16CD" w:rsidTr="00192712">
        <w:trPr>
          <w:trHeight w:val="300"/>
        </w:trPr>
        <w:tc>
          <w:tcPr>
            <w:tcW w:w="5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3.1.</w:t>
            </w:r>
          </w:p>
        </w:tc>
        <w:tc>
          <w:tcPr>
            <w:tcW w:w="18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Укрепление материально-технической базы традиционных отраслей хозяйствования в Камчатском крае</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51 245,66200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15 832,74000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14 532,31200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4 427,80000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7 797,46000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8 655,35000 </w:t>
            </w:r>
          </w:p>
        </w:tc>
      </w:tr>
      <w:tr w:rsidR="00192712" w:rsidRPr="00DD16CD" w:rsidTr="00192712">
        <w:trPr>
          <w:trHeight w:val="300"/>
        </w:trPr>
        <w:tc>
          <w:tcPr>
            <w:tcW w:w="557" w:type="dxa"/>
            <w:vMerge/>
            <w:tcBorders>
              <w:top w:val="single" w:sz="4" w:space="0" w:color="auto"/>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20 470,00000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10 770,00000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9 700,00000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0,00000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0,00000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0,00000 </w:t>
            </w:r>
          </w:p>
        </w:tc>
      </w:tr>
      <w:tr w:rsidR="00192712" w:rsidRPr="00DD16CD" w:rsidTr="00192712">
        <w:trPr>
          <w:trHeight w:val="360"/>
        </w:trPr>
        <w:tc>
          <w:tcPr>
            <w:tcW w:w="557" w:type="dxa"/>
            <w:vMerge/>
            <w:tcBorders>
              <w:top w:val="single" w:sz="4" w:space="0" w:color="auto"/>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852</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183</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24 404,56200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2 938,00000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2 780,16200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4 077,80000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6 918,60000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7 690,00000 </w:t>
            </w:r>
          </w:p>
        </w:tc>
      </w:tr>
      <w:tr w:rsidR="00192712" w:rsidRPr="00DD16CD" w:rsidTr="00192712">
        <w:trPr>
          <w:trHeight w:val="300"/>
        </w:trPr>
        <w:tc>
          <w:tcPr>
            <w:tcW w:w="557" w:type="dxa"/>
            <w:vMerge/>
            <w:tcBorders>
              <w:top w:val="single" w:sz="4" w:space="0" w:color="auto"/>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852</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183</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3 429,36000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1 370,80000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1 361,56000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0,00000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340,00000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357,00000 </w:t>
            </w:r>
          </w:p>
        </w:tc>
      </w:tr>
      <w:tr w:rsidR="00192712" w:rsidRPr="00DD16CD" w:rsidTr="00192712">
        <w:trPr>
          <w:trHeight w:val="300"/>
        </w:trPr>
        <w:tc>
          <w:tcPr>
            <w:tcW w:w="557" w:type="dxa"/>
            <w:vMerge/>
            <w:tcBorders>
              <w:top w:val="single" w:sz="4" w:space="0" w:color="auto"/>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0,00000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0,00000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0,00000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0,00000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0,00000 </w:t>
            </w:r>
          </w:p>
        </w:tc>
      </w:tr>
      <w:tr w:rsidR="00192712" w:rsidRPr="00DD16CD" w:rsidTr="00192712">
        <w:trPr>
          <w:trHeight w:val="300"/>
        </w:trPr>
        <w:tc>
          <w:tcPr>
            <w:tcW w:w="557" w:type="dxa"/>
            <w:vMerge/>
            <w:tcBorders>
              <w:top w:val="single" w:sz="4" w:space="0" w:color="auto"/>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852</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183</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2 941,74000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753,94000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690,59000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350,00000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538,86000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608,35000 </w:t>
            </w:r>
          </w:p>
        </w:tc>
      </w:tr>
      <w:tr w:rsidR="00192712" w:rsidRPr="00DD16CD" w:rsidTr="00192712">
        <w:trPr>
          <w:trHeight w:val="600"/>
        </w:trPr>
        <w:tc>
          <w:tcPr>
            <w:tcW w:w="557" w:type="dxa"/>
            <w:vMerge/>
            <w:tcBorders>
              <w:top w:val="single" w:sz="4" w:space="0" w:color="auto"/>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43 080,00000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10 770,00000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10 770,00000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10 770,00000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10 770,00000</w:t>
            </w:r>
          </w:p>
        </w:tc>
      </w:tr>
      <w:tr w:rsidR="00192712" w:rsidRPr="00DD16CD" w:rsidTr="00192712">
        <w:trPr>
          <w:trHeight w:val="300"/>
        </w:trPr>
        <w:tc>
          <w:tcPr>
            <w:tcW w:w="5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3.2.</w:t>
            </w:r>
          </w:p>
        </w:tc>
        <w:tc>
          <w:tcPr>
            <w:tcW w:w="18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Предоставление дополнительных гарантий по оказанию медицинских и социальных услуг в целях повышения качества жизни коренных малочисленных народов Севера, Сибири и Дальнего Востока</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31 804,18269</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10 816,97400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10 787,20869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3 240,00000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3 400,00000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3 560,00000 </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15 368,00000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7 700,00000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7 668,00000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6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814,</w:t>
            </w:r>
            <w:r w:rsidRPr="00DD16CD">
              <w:rPr>
                <w:rFonts w:eastAsia="Times New Roman" w:cs="Calibri"/>
                <w:sz w:val="20"/>
                <w:lang w:eastAsia="ru-RU"/>
              </w:rPr>
              <w:br/>
              <w:t>815</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183</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16 436,18269</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3 116,97400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3 119,20869</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3 240,00000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3 400,00000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3 560,00000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6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30 800,00000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7 700,00000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7 700,00000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7 700,00000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7 700,00000</w:t>
            </w:r>
          </w:p>
        </w:tc>
      </w:tr>
      <w:tr w:rsidR="00192712" w:rsidRPr="00DD16CD" w:rsidTr="00192712">
        <w:trPr>
          <w:trHeight w:val="300"/>
        </w:trPr>
        <w:tc>
          <w:tcPr>
            <w:tcW w:w="5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3.3.</w:t>
            </w:r>
          </w:p>
        </w:tc>
        <w:tc>
          <w:tcPr>
            <w:tcW w:w="18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Повышение доступа к образовательным услугам малочисленных народов Севера с учетом их этнокультурных особенностей</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9 536,97230</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3 050,00000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2 952,17230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1 285,00000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1 094,80000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1 155,00000 </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3 150,00000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2 050,00000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1 100,00000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15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813,</w:t>
            </w:r>
            <w:r w:rsidRPr="00DD16CD">
              <w:rPr>
                <w:rFonts w:eastAsia="Times New Roman" w:cs="Calibri"/>
                <w:sz w:val="20"/>
                <w:lang w:eastAsia="ru-RU"/>
              </w:rPr>
              <w:br/>
              <w:t>847,</w:t>
            </w:r>
            <w:r w:rsidRPr="00DD16CD">
              <w:rPr>
                <w:rFonts w:eastAsia="Times New Roman" w:cs="Calibri"/>
                <w:sz w:val="20"/>
                <w:lang w:eastAsia="ru-RU"/>
              </w:rPr>
              <w:br/>
              <w:t>851,</w:t>
            </w:r>
            <w:r w:rsidRPr="00DD16CD">
              <w:rPr>
                <w:rFonts w:eastAsia="Times New Roman" w:cs="Calibri"/>
                <w:sz w:val="20"/>
                <w:lang w:eastAsia="ru-RU"/>
              </w:rPr>
              <w:br/>
              <w:t>852</w:t>
            </w:r>
            <w:r w:rsidRPr="00DD16CD">
              <w:rPr>
                <w:rFonts w:eastAsia="Times New Roman" w:cs="Calibri"/>
                <w:sz w:val="20"/>
                <w:lang w:eastAsia="ru-RU"/>
              </w:rPr>
              <w:br/>
              <w:t>829</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183</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6 386,97230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1 000,00000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1 852,17230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1 285,00000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1 094,80000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1 155,00000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6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8 200,00000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2 050,00000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2 050,00000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2 050,00000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2 050,00000</w:t>
            </w:r>
          </w:p>
        </w:tc>
      </w:tr>
      <w:tr w:rsidR="00192712" w:rsidRPr="00DD16CD" w:rsidTr="00192712">
        <w:trPr>
          <w:trHeight w:val="300"/>
        </w:trPr>
        <w:tc>
          <w:tcPr>
            <w:tcW w:w="5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3.4.</w:t>
            </w:r>
          </w:p>
        </w:tc>
        <w:tc>
          <w:tcPr>
            <w:tcW w:w="18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Сохранение и развитие национальной культуры, традиций и обычаев коренных малочисленных народов Севера, Сибири и Дальнего Востока</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214 031,59526</w:t>
            </w:r>
          </w:p>
        </w:tc>
        <w:tc>
          <w:tcPr>
            <w:tcW w:w="1284"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61 670,50690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51 412,58836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42 428,60000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47 204,25000 </w:t>
            </w:r>
          </w:p>
        </w:tc>
        <w:tc>
          <w:tcPr>
            <w:tcW w:w="1336"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xml:space="preserve">11 315,65000 </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21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nil"/>
              <w:left w:val="nil"/>
              <w:bottom w:val="nil"/>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804,</w:t>
            </w:r>
            <w:r w:rsidRPr="00DD16CD">
              <w:rPr>
                <w:rFonts w:eastAsia="Times New Roman" w:cs="Calibri"/>
                <w:sz w:val="20"/>
                <w:lang w:eastAsia="ru-RU"/>
              </w:rPr>
              <w:br/>
              <w:t>812,</w:t>
            </w:r>
            <w:r w:rsidRPr="00DD16CD">
              <w:rPr>
                <w:rFonts w:eastAsia="Times New Roman" w:cs="Calibri"/>
                <w:sz w:val="20"/>
                <w:lang w:eastAsia="ru-RU"/>
              </w:rPr>
              <w:br/>
              <w:t>816,</w:t>
            </w:r>
            <w:r w:rsidRPr="00DD16CD">
              <w:rPr>
                <w:rFonts w:eastAsia="Times New Roman" w:cs="Calibri"/>
                <w:sz w:val="20"/>
                <w:lang w:eastAsia="ru-RU"/>
              </w:rPr>
              <w:br/>
              <w:t>843,</w:t>
            </w:r>
            <w:r w:rsidRPr="00DD16CD">
              <w:rPr>
                <w:rFonts w:eastAsia="Times New Roman" w:cs="Calibri"/>
                <w:sz w:val="20"/>
                <w:lang w:eastAsia="ru-RU"/>
              </w:rPr>
              <w:br/>
              <w:t>847,</w:t>
            </w:r>
            <w:r w:rsidRPr="00DD16CD">
              <w:rPr>
                <w:rFonts w:eastAsia="Times New Roman" w:cs="Calibri"/>
                <w:sz w:val="20"/>
                <w:lang w:eastAsia="ru-RU"/>
              </w:rPr>
              <w:br/>
              <w:t>851,</w:t>
            </w:r>
            <w:r w:rsidRPr="00DD16CD">
              <w:rPr>
                <w:rFonts w:eastAsia="Times New Roman" w:cs="Calibri"/>
                <w:sz w:val="20"/>
                <w:lang w:eastAsia="ru-RU"/>
              </w:rPr>
              <w:br/>
              <w:t>852</w:t>
            </w:r>
          </w:p>
        </w:tc>
        <w:tc>
          <w:tcPr>
            <w:tcW w:w="709" w:type="dxa"/>
            <w:tcBorders>
              <w:top w:val="nil"/>
              <w:left w:val="nil"/>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183</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210 504,11270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59 614,29400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51 118,61870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42 247,50000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46 583,70000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10 940,00000</w:t>
            </w:r>
          </w:p>
        </w:tc>
      </w:tr>
      <w:tr w:rsidR="00192712" w:rsidRPr="00DD16CD" w:rsidTr="00192712">
        <w:trPr>
          <w:trHeight w:val="6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nil"/>
              <w:right w:val="nil"/>
            </w:tcBorders>
            <w:shd w:val="clear" w:color="000000" w:fill="FFFFFF"/>
            <w:noWrap/>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single" w:sz="4" w:space="0" w:color="auto"/>
              <w:left w:val="single" w:sz="4" w:space="0" w:color="auto"/>
              <w:bottom w:val="nil"/>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816</w:t>
            </w:r>
            <w:r w:rsidRPr="00DD16CD">
              <w:rPr>
                <w:rFonts w:eastAsia="Times New Roman" w:cs="Calibri"/>
                <w:sz w:val="20"/>
                <w:lang w:eastAsia="ru-RU"/>
              </w:rPr>
              <w:br/>
              <w:t>852</w:t>
            </w:r>
          </w:p>
        </w:tc>
        <w:tc>
          <w:tcPr>
            <w:tcW w:w="709" w:type="dxa"/>
            <w:tcBorders>
              <w:top w:val="nil"/>
              <w:left w:val="nil"/>
              <w:bottom w:val="nil"/>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183</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3 205,57907</w:t>
            </w:r>
          </w:p>
        </w:tc>
        <w:tc>
          <w:tcPr>
            <w:tcW w:w="1284" w:type="dxa"/>
            <w:tcBorders>
              <w:top w:val="nil"/>
              <w:left w:val="nil"/>
              <w:bottom w:val="nil"/>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2 008,51800</w:t>
            </w:r>
          </w:p>
        </w:tc>
        <w:tc>
          <w:tcPr>
            <w:tcW w:w="1336" w:type="dxa"/>
            <w:tcBorders>
              <w:top w:val="nil"/>
              <w:left w:val="nil"/>
              <w:bottom w:val="nil"/>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248,56107</w:t>
            </w:r>
          </w:p>
        </w:tc>
        <w:tc>
          <w:tcPr>
            <w:tcW w:w="1336" w:type="dxa"/>
            <w:tcBorders>
              <w:top w:val="nil"/>
              <w:left w:val="nil"/>
              <w:bottom w:val="nil"/>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169,00000</w:t>
            </w:r>
          </w:p>
        </w:tc>
        <w:tc>
          <w:tcPr>
            <w:tcW w:w="1336" w:type="dxa"/>
            <w:tcBorders>
              <w:top w:val="nil"/>
              <w:left w:val="nil"/>
              <w:bottom w:val="nil"/>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466,00000</w:t>
            </w:r>
          </w:p>
        </w:tc>
        <w:tc>
          <w:tcPr>
            <w:tcW w:w="1336" w:type="dxa"/>
            <w:tcBorders>
              <w:top w:val="nil"/>
              <w:left w:val="nil"/>
              <w:bottom w:val="nil"/>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313,50000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single" w:sz="4" w:space="0" w:color="auto"/>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single" w:sz="4" w:space="0" w:color="auto"/>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single" w:sz="4" w:space="0" w:color="auto"/>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single" w:sz="4" w:space="0" w:color="auto"/>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single" w:sz="4" w:space="0" w:color="auto"/>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single" w:sz="4" w:space="0" w:color="auto"/>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852</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183</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321,90349</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47,69490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45,40859</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12,10000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154,55000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62,15000</w:t>
            </w:r>
          </w:p>
        </w:tc>
      </w:tr>
      <w:tr w:rsidR="00192712" w:rsidRPr="00DD16CD" w:rsidTr="00192712">
        <w:trPr>
          <w:trHeight w:val="600"/>
        </w:trPr>
        <w:tc>
          <w:tcPr>
            <w:tcW w:w="557"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000000"/>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w:t>
            </w:r>
          </w:p>
        </w:tc>
        <w:tc>
          <w:tcPr>
            <w:tcW w:w="1883" w:type="dxa"/>
            <w:vMerge w:val="restart"/>
            <w:tcBorders>
              <w:top w:val="nil"/>
              <w:left w:val="single" w:sz="4" w:space="0" w:color="auto"/>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xml:space="preserve">Подпрограмма 4 "Обеспечение реализации государственной программы" </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586720,70184</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190522,72804</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130003,97380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77932,20000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94130,90000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94130,90000</w:t>
            </w: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846, 852</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184</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586720,70184</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190522,72804</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130003,97380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77932,20000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94130,90000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94130,90000</w:t>
            </w: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255"/>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6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4.1.</w:t>
            </w:r>
          </w:p>
        </w:tc>
        <w:tc>
          <w:tcPr>
            <w:tcW w:w="1883" w:type="dxa"/>
            <w:vMerge w:val="restart"/>
            <w:tcBorders>
              <w:top w:val="nil"/>
              <w:left w:val="single" w:sz="4" w:space="0" w:color="auto"/>
              <w:bottom w:val="single" w:sz="4" w:space="0" w:color="auto"/>
              <w:right w:val="single" w:sz="4" w:space="0" w:color="auto"/>
            </w:tcBorders>
            <w:shd w:val="clear" w:color="000000" w:fill="FFFFFF"/>
            <w:vAlign w:val="center"/>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Обеспечение реализации государственной программы</w:t>
            </w: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Всего, в том числе:</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586720,70184</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190522,72804</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130003,97380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77932,20000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94130,90000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94130,90000</w:t>
            </w: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федерального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краевого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846, 852</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184</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586720,70184</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190522,72804</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130003,97380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77932,20000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94130,90000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94130,90000</w:t>
            </w: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местных бюджетов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255"/>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внебюджетных фондов</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3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за счет средств юридических лиц</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r w:rsidR="00192712" w:rsidRPr="00DD16CD" w:rsidTr="00192712">
        <w:trPr>
          <w:trHeight w:val="600"/>
        </w:trPr>
        <w:tc>
          <w:tcPr>
            <w:tcW w:w="557"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1883" w:type="dxa"/>
            <w:vMerge/>
            <w:tcBorders>
              <w:top w:val="nil"/>
              <w:left w:val="single" w:sz="4" w:space="0" w:color="auto"/>
              <w:bottom w:val="single" w:sz="4" w:space="0" w:color="auto"/>
              <w:right w:val="single" w:sz="4" w:space="0" w:color="auto"/>
            </w:tcBorders>
            <w:vAlign w:val="center"/>
            <w:hideMark/>
          </w:tcPr>
          <w:p w:rsidR="00192712" w:rsidRPr="00DD16CD" w:rsidRDefault="00192712" w:rsidP="00192712">
            <w:pPr>
              <w:spacing w:after="0" w:line="240" w:lineRule="auto"/>
              <w:ind w:left="-57" w:right="-57"/>
              <w:rPr>
                <w:rFonts w:eastAsia="Times New Roman" w:cs="Calibri"/>
                <w:sz w:val="20"/>
                <w:lang w:eastAsia="ru-RU"/>
              </w:rPr>
            </w:pPr>
          </w:p>
        </w:tc>
        <w:tc>
          <w:tcPr>
            <w:tcW w:w="3089" w:type="dxa"/>
            <w:tcBorders>
              <w:top w:val="nil"/>
              <w:left w:val="nil"/>
              <w:bottom w:val="single" w:sz="4" w:space="0" w:color="auto"/>
              <w:right w:val="single" w:sz="4" w:space="0" w:color="auto"/>
            </w:tcBorders>
            <w:shd w:val="clear" w:color="000000" w:fill="FFFFFF"/>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Кроме того планируемые объемы обязательств федерального бюджета</w:t>
            </w:r>
          </w:p>
        </w:tc>
        <w:tc>
          <w:tcPr>
            <w:tcW w:w="708"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192712" w:rsidRPr="00DD16CD" w:rsidRDefault="00192712" w:rsidP="00192712">
            <w:pPr>
              <w:spacing w:after="0" w:line="240" w:lineRule="auto"/>
              <w:ind w:left="-57" w:right="-57"/>
              <w:rPr>
                <w:rFonts w:eastAsia="Times New Roman" w:cs="Calibri"/>
                <w:sz w:val="20"/>
                <w:lang w:eastAsia="ru-RU"/>
              </w:rPr>
            </w:pPr>
            <w:r w:rsidRPr="00DD16CD">
              <w:rPr>
                <w:rFonts w:eastAsia="Times New Roman" w:cs="Calibri"/>
                <w:sz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284"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c>
          <w:tcPr>
            <w:tcW w:w="1336" w:type="dxa"/>
            <w:tcBorders>
              <w:top w:val="nil"/>
              <w:left w:val="nil"/>
              <w:bottom w:val="single" w:sz="4" w:space="0" w:color="auto"/>
              <w:right w:val="single" w:sz="4" w:space="0" w:color="auto"/>
            </w:tcBorders>
            <w:shd w:val="clear" w:color="000000" w:fill="FFFFFF"/>
            <w:noWrap/>
            <w:vAlign w:val="center"/>
            <w:hideMark/>
          </w:tcPr>
          <w:p w:rsidR="00192712" w:rsidRPr="00DD16CD" w:rsidRDefault="00192712" w:rsidP="00192712">
            <w:pPr>
              <w:spacing w:after="0" w:line="240" w:lineRule="auto"/>
              <w:ind w:left="-57" w:right="-57"/>
              <w:jc w:val="center"/>
              <w:rPr>
                <w:rFonts w:eastAsia="Times New Roman" w:cs="Calibri"/>
                <w:sz w:val="20"/>
                <w:lang w:eastAsia="ru-RU"/>
              </w:rPr>
            </w:pPr>
            <w:r w:rsidRPr="00DD16CD">
              <w:rPr>
                <w:rFonts w:eastAsia="Times New Roman" w:cs="Calibri"/>
                <w:sz w:val="20"/>
                <w:lang w:eastAsia="ru-RU"/>
              </w:rPr>
              <w:t>0,00000</w:t>
            </w:r>
          </w:p>
        </w:tc>
      </w:tr>
    </w:tbl>
    <w:p w:rsidR="00192712" w:rsidRDefault="00192712">
      <w:pPr>
        <w:pStyle w:val="ConsPlusNormal"/>
        <w:jc w:val="right"/>
      </w:pPr>
    </w:p>
    <w:p w:rsidR="00192712" w:rsidRDefault="00192712">
      <w:pPr>
        <w:pStyle w:val="ConsPlusNormal"/>
        <w:jc w:val="right"/>
      </w:pPr>
    </w:p>
    <w:p w:rsidR="00192712" w:rsidRDefault="00192712">
      <w:pPr>
        <w:pStyle w:val="ConsPlusNormal"/>
        <w:jc w:val="right"/>
      </w:pPr>
    </w:p>
    <w:p w:rsidR="00BE6458" w:rsidRDefault="00BE6458">
      <w:pPr>
        <w:pStyle w:val="ConsPlusNormal"/>
        <w:ind w:firstLine="540"/>
        <w:jc w:val="both"/>
      </w:pPr>
    </w:p>
    <w:p w:rsidR="00BE6458" w:rsidRDefault="00BE6458">
      <w:pPr>
        <w:pStyle w:val="ConsPlusNormal"/>
        <w:ind w:firstLine="540"/>
        <w:jc w:val="both"/>
      </w:pPr>
    </w:p>
    <w:p w:rsidR="00BE6458" w:rsidRDefault="00BE6458">
      <w:pPr>
        <w:pStyle w:val="ConsPlusNormal"/>
        <w:jc w:val="right"/>
      </w:pPr>
      <w:r>
        <w:t>Приложение N 6</w:t>
      </w:r>
    </w:p>
    <w:p w:rsidR="00BE6458" w:rsidRDefault="00BE6458">
      <w:pPr>
        <w:pStyle w:val="ConsPlusNormal"/>
        <w:jc w:val="right"/>
      </w:pPr>
      <w:r>
        <w:t>к государственной программе</w:t>
      </w:r>
    </w:p>
    <w:p w:rsidR="00BE6458" w:rsidRDefault="00BE6458">
      <w:pPr>
        <w:pStyle w:val="ConsPlusNormal"/>
        <w:jc w:val="right"/>
      </w:pPr>
      <w:r>
        <w:t>Камчатского края "Реализация</w:t>
      </w:r>
    </w:p>
    <w:p w:rsidR="00BE6458" w:rsidRDefault="00BE6458">
      <w:pPr>
        <w:pStyle w:val="ConsPlusNormal"/>
        <w:jc w:val="right"/>
      </w:pPr>
      <w:r>
        <w:t>государственной национальной политики</w:t>
      </w:r>
    </w:p>
    <w:p w:rsidR="00BE6458" w:rsidRDefault="00BE6458">
      <w:pPr>
        <w:pStyle w:val="ConsPlusNormal"/>
        <w:jc w:val="right"/>
      </w:pPr>
      <w:r>
        <w:t>и укрепление гражданского единства</w:t>
      </w:r>
    </w:p>
    <w:p w:rsidR="00BE6458" w:rsidRDefault="00BE6458">
      <w:pPr>
        <w:pStyle w:val="ConsPlusNormal"/>
        <w:jc w:val="right"/>
      </w:pPr>
      <w:r>
        <w:t>в Камчатском крае на 2014-2018 годы"</w:t>
      </w:r>
    </w:p>
    <w:p w:rsidR="00BE6458" w:rsidRDefault="00BE6458">
      <w:pPr>
        <w:pStyle w:val="ConsPlusNormal"/>
        <w:ind w:firstLine="540"/>
        <w:jc w:val="both"/>
      </w:pPr>
    </w:p>
    <w:p w:rsidR="00BE6458" w:rsidRDefault="00BE6458">
      <w:pPr>
        <w:pStyle w:val="ConsPlusTitle"/>
        <w:jc w:val="center"/>
      </w:pPr>
      <w:bookmarkStart w:id="10" w:name="P3296"/>
      <w:bookmarkEnd w:id="10"/>
      <w:r>
        <w:t>СВЕДЕНИЯ О ПОРЯДКЕ СБОРА</w:t>
      </w:r>
    </w:p>
    <w:p w:rsidR="00BE6458" w:rsidRDefault="00BE6458">
      <w:pPr>
        <w:pStyle w:val="ConsPlusTitle"/>
        <w:jc w:val="center"/>
      </w:pPr>
      <w:r>
        <w:t>ИНФОРМАЦИИ И МЕТОДИКЕ РАСЧЕТА ПОКАЗАТЕЛЯ (ИНДИКАТОРА)</w:t>
      </w:r>
    </w:p>
    <w:p w:rsidR="00BE6458" w:rsidRDefault="00BE6458">
      <w:pPr>
        <w:pStyle w:val="ConsPlusTitle"/>
        <w:jc w:val="center"/>
      </w:pPr>
      <w:r>
        <w:t>ГОСУДАРСТВЕННОЙ ПРОГРАММЫ "РЕАЛИЗАЦИЯ ГОСУДАРСТВЕННОЙ</w:t>
      </w:r>
    </w:p>
    <w:p w:rsidR="00BE6458" w:rsidRDefault="00BE6458">
      <w:pPr>
        <w:pStyle w:val="ConsPlusTitle"/>
        <w:jc w:val="center"/>
      </w:pPr>
      <w:r>
        <w:t>НАЦИОНАЛЬНОЙ ПОЛИТИКИ И УКРЕПЛЕНИЕ ГРАЖДАНСКОГО ЕДИНСТВА</w:t>
      </w:r>
    </w:p>
    <w:p w:rsidR="00BE6458" w:rsidRDefault="00BE6458">
      <w:pPr>
        <w:pStyle w:val="ConsPlusTitle"/>
        <w:jc w:val="center"/>
      </w:pPr>
      <w:r>
        <w:t>В КАМЧАТСКОМ КРАЕ НА 2014-2018 ГОДЫ"</w:t>
      </w:r>
    </w:p>
    <w:p w:rsidR="00D9088D" w:rsidRDefault="00D9088D">
      <w:pPr>
        <w:pStyle w:val="ConsPlusTitle"/>
        <w:jc w:val="center"/>
      </w:pPr>
    </w:p>
    <w:tbl>
      <w:tblPr>
        <w:tblW w:w="1537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1932"/>
        <w:gridCol w:w="708"/>
        <w:gridCol w:w="1799"/>
        <w:gridCol w:w="1178"/>
        <w:gridCol w:w="2268"/>
        <w:gridCol w:w="1701"/>
        <w:gridCol w:w="1074"/>
        <w:gridCol w:w="1386"/>
        <w:gridCol w:w="992"/>
        <w:gridCol w:w="1509"/>
      </w:tblGrid>
      <w:tr w:rsidR="00BE6458" w:rsidRPr="00BE6458" w:rsidTr="002E5837">
        <w:tc>
          <w:tcPr>
            <w:tcW w:w="825" w:type="dxa"/>
            <w:vAlign w:val="center"/>
          </w:tcPr>
          <w:p w:rsidR="00BE6458" w:rsidRDefault="00BE6458">
            <w:pPr>
              <w:pStyle w:val="ConsPlusNormal"/>
              <w:jc w:val="center"/>
            </w:pPr>
            <w:r>
              <w:t>N</w:t>
            </w:r>
          </w:p>
          <w:p w:rsidR="00BE6458" w:rsidRDefault="00BE6458">
            <w:pPr>
              <w:pStyle w:val="ConsPlusNormal"/>
            </w:pPr>
            <w:r>
              <w:t>п/п</w:t>
            </w:r>
          </w:p>
        </w:tc>
        <w:tc>
          <w:tcPr>
            <w:tcW w:w="1932" w:type="dxa"/>
            <w:vAlign w:val="center"/>
          </w:tcPr>
          <w:p w:rsidR="00BE6458" w:rsidRDefault="00BE6458">
            <w:pPr>
              <w:pStyle w:val="ConsPlusNormal"/>
              <w:jc w:val="center"/>
            </w:pPr>
            <w:r>
              <w:t>Наименование показателя</w:t>
            </w:r>
          </w:p>
        </w:tc>
        <w:tc>
          <w:tcPr>
            <w:tcW w:w="708" w:type="dxa"/>
            <w:vAlign w:val="center"/>
          </w:tcPr>
          <w:p w:rsidR="00BE6458" w:rsidRDefault="00BE6458">
            <w:pPr>
              <w:pStyle w:val="ConsPlusNormal"/>
              <w:jc w:val="center"/>
            </w:pPr>
            <w:r>
              <w:t>Ед. изм.</w:t>
            </w:r>
          </w:p>
        </w:tc>
        <w:tc>
          <w:tcPr>
            <w:tcW w:w="1799" w:type="dxa"/>
            <w:vAlign w:val="center"/>
          </w:tcPr>
          <w:p w:rsidR="00BE6458" w:rsidRDefault="00BE6458">
            <w:pPr>
              <w:pStyle w:val="ConsPlusNormal"/>
              <w:jc w:val="center"/>
            </w:pPr>
            <w:r>
              <w:t>Определение показателя</w:t>
            </w:r>
          </w:p>
        </w:tc>
        <w:tc>
          <w:tcPr>
            <w:tcW w:w="1178" w:type="dxa"/>
            <w:vAlign w:val="center"/>
          </w:tcPr>
          <w:p w:rsidR="00BE6458" w:rsidRDefault="00BE6458">
            <w:pPr>
              <w:pStyle w:val="ConsPlusNormal"/>
              <w:jc w:val="center"/>
            </w:pPr>
            <w:r>
              <w:t>Временные характеристики показателя</w:t>
            </w:r>
          </w:p>
        </w:tc>
        <w:tc>
          <w:tcPr>
            <w:tcW w:w="2268" w:type="dxa"/>
          </w:tcPr>
          <w:p w:rsidR="00BE6458" w:rsidRDefault="00BE6458">
            <w:pPr>
              <w:pStyle w:val="ConsPlusNormal"/>
              <w:jc w:val="center"/>
            </w:pPr>
            <w:r>
              <w:t>Алгоритм формирования (формула) и методологические пояснения к показателю</w:t>
            </w:r>
          </w:p>
        </w:tc>
        <w:tc>
          <w:tcPr>
            <w:tcW w:w="1701" w:type="dxa"/>
            <w:vAlign w:val="center"/>
          </w:tcPr>
          <w:p w:rsidR="00BE6458" w:rsidRDefault="00BE6458">
            <w:pPr>
              <w:pStyle w:val="ConsPlusNormal"/>
              <w:jc w:val="center"/>
            </w:pPr>
            <w:r>
              <w:t>Базовые показатели</w:t>
            </w:r>
          </w:p>
          <w:p w:rsidR="00BE6458" w:rsidRDefault="00BE6458">
            <w:pPr>
              <w:pStyle w:val="ConsPlusNormal"/>
            </w:pPr>
            <w:r>
              <w:t>(используемые в</w:t>
            </w:r>
          </w:p>
          <w:p w:rsidR="00BE6458" w:rsidRDefault="00BE6458">
            <w:pPr>
              <w:pStyle w:val="ConsPlusNormal"/>
              <w:jc w:val="center"/>
            </w:pPr>
            <w:r>
              <w:t>формуле)</w:t>
            </w:r>
          </w:p>
        </w:tc>
        <w:tc>
          <w:tcPr>
            <w:tcW w:w="1074" w:type="dxa"/>
          </w:tcPr>
          <w:p w:rsidR="00BE6458" w:rsidRDefault="00BE6458">
            <w:pPr>
              <w:pStyle w:val="ConsPlusNormal"/>
              <w:jc w:val="both"/>
            </w:pPr>
            <w:r>
              <w:t>Метод сбора информации,</w:t>
            </w:r>
          </w:p>
          <w:p w:rsidR="00BE6458" w:rsidRDefault="00BE6458">
            <w:pPr>
              <w:pStyle w:val="ConsPlusNormal"/>
              <w:jc w:val="center"/>
            </w:pPr>
            <w:r>
              <w:t>индекс формы</w:t>
            </w:r>
          </w:p>
          <w:p w:rsidR="00BE6458" w:rsidRDefault="00BE6458">
            <w:pPr>
              <w:pStyle w:val="ConsPlusNormal"/>
            </w:pPr>
            <w:r>
              <w:t>отчетности</w:t>
            </w:r>
          </w:p>
        </w:tc>
        <w:tc>
          <w:tcPr>
            <w:tcW w:w="1386" w:type="dxa"/>
            <w:vAlign w:val="center"/>
          </w:tcPr>
          <w:p w:rsidR="00BE6458" w:rsidRDefault="00BE6458">
            <w:pPr>
              <w:pStyle w:val="ConsPlusNormal"/>
              <w:jc w:val="center"/>
            </w:pPr>
            <w:r>
              <w:t>Объект и единица наблюдения</w:t>
            </w:r>
          </w:p>
        </w:tc>
        <w:tc>
          <w:tcPr>
            <w:tcW w:w="992" w:type="dxa"/>
            <w:vAlign w:val="center"/>
          </w:tcPr>
          <w:p w:rsidR="00BE6458" w:rsidRDefault="00BE6458">
            <w:pPr>
              <w:pStyle w:val="ConsPlusNormal"/>
              <w:jc w:val="both"/>
            </w:pPr>
            <w:r>
              <w:t>Охват единиц совокупности</w:t>
            </w:r>
          </w:p>
        </w:tc>
        <w:tc>
          <w:tcPr>
            <w:tcW w:w="1509" w:type="dxa"/>
            <w:vAlign w:val="center"/>
          </w:tcPr>
          <w:p w:rsidR="00BE6458" w:rsidRDefault="00BE6458">
            <w:pPr>
              <w:pStyle w:val="ConsPlusNormal"/>
              <w:jc w:val="center"/>
            </w:pPr>
            <w:r>
              <w:t>Ответственный</w:t>
            </w:r>
          </w:p>
          <w:p w:rsidR="00BE6458" w:rsidRDefault="00BE6458">
            <w:pPr>
              <w:pStyle w:val="ConsPlusNormal"/>
            </w:pPr>
            <w:r>
              <w:t>за сбор данных</w:t>
            </w:r>
          </w:p>
          <w:p w:rsidR="00BE6458" w:rsidRDefault="00BE6458">
            <w:pPr>
              <w:pStyle w:val="ConsPlusNormal"/>
              <w:jc w:val="center"/>
            </w:pPr>
            <w:r>
              <w:t>по показателю</w:t>
            </w:r>
          </w:p>
        </w:tc>
      </w:tr>
      <w:tr w:rsidR="00BE6458" w:rsidRPr="00BE6458" w:rsidTr="002E5837">
        <w:tc>
          <w:tcPr>
            <w:tcW w:w="825" w:type="dxa"/>
          </w:tcPr>
          <w:p w:rsidR="00BE6458" w:rsidRDefault="00BE6458">
            <w:pPr>
              <w:pStyle w:val="ConsPlusNormal"/>
              <w:jc w:val="center"/>
            </w:pPr>
            <w:r>
              <w:t>1</w:t>
            </w:r>
          </w:p>
        </w:tc>
        <w:tc>
          <w:tcPr>
            <w:tcW w:w="1932" w:type="dxa"/>
          </w:tcPr>
          <w:p w:rsidR="00BE6458" w:rsidRDefault="00BE6458">
            <w:pPr>
              <w:pStyle w:val="ConsPlusNormal"/>
              <w:jc w:val="center"/>
            </w:pPr>
            <w:r>
              <w:t>2</w:t>
            </w:r>
          </w:p>
        </w:tc>
        <w:tc>
          <w:tcPr>
            <w:tcW w:w="708" w:type="dxa"/>
          </w:tcPr>
          <w:p w:rsidR="00BE6458" w:rsidRDefault="00BE6458">
            <w:pPr>
              <w:pStyle w:val="ConsPlusNormal"/>
              <w:jc w:val="center"/>
            </w:pPr>
            <w:r>
              <w:t>3</w:t>
            </w:r>
          </w:p>
        </w:tc>
        <w:tc>
          <w:tcPr>
            <w:tcW w:w="1799" w:type="dxa"/>
          </w:tcPr>
          <w:p w:rsidR="00BE6458" w:rsidRDefault="00BE6458">
            <w:pPr>
              <w:pStyle w:val="ConsPlusNormal"/>
              <w:jc w:val="center"/>
            </w:pPr>
            <w:r>
              <w:t>4</w:t>
            </w:r>
          </w:p>
        </w:tc>
        <w:tc>
          <w:tcPr>
            <w:tcW w:w="1178" w:type="dxa"/>
          </w:tcPr>
          <w:p w:rsidR="00BE6458" w:rsidRDefault="00BE6458">
            <w:pPr>
              <w:pStyle w:val="ConsPlusNormal"/>
              <w:jc w:val="center"/>
            </w:pPr>
            <w:r>
              <w:t>5</w:t>
            </w:r>
          </w:p>
        </w:tc>
        <w:tc>
          <w:tcPr>
            <w:tcW w:w="2268" w:type="dxa"/>
          </w:tcPr>
          <w:p w:rsidR="00BE6458" w:rsidRDefault="00BE6458">
            <w:pPr>
              <w:pStyle w:val="ConsPlusNormal"/>
              <w:jc w:val="center"/>
            </w:pPr>
            <w:r>
              <w:t>6</w:t>
            </w:r>
          </w:p>
        </w:tc>
        <w:tc>
          <w:tcPr>
            <w:tcW w:w="1701" w:type="dxa"/>
          </w:tcPr>
          <w:p w:rsidR="00BE6458" w:rsidRDefault="00BE6458">
            <w:pPr>
              <w:pStyle w:val="ConsPlusNormal"/>
              <w:jc w:val="center"/>
            </w:pPr>
            <w:r>
              <w:t>7</w:t>
            </w:r>
          </w:p>
        </w:tc>
        <w:tc>
          <w:tcPr>
            <w:tcW w:w="1074" w:type="dxa"/>
          </w:tcPr>
          <w:p w:rsidR="00BE6458" w:rsidRDefault="00BE6458">
            <w:pPr>
              <w:pStyle w:val="ConsPlusNormal"/>
              <w:jc w:val="center"/>
            </w:pPr>
            <w:r>
              <w:t>8</w:t>
            </w:r>
          </w:p>
        </w:tc>
        <w:tc>
          <w:tcPr>
            <w:tcW w:w="1386" w:type="dxa"/>
          </w:tcPr>
          <w:p w:rsidR="00BE6458" w:rsidRDefault="00BE6458">
            <w:pPr>
              <w:pStyle w:val="ConsPlusNormal"/>
              <w:jc w:val="center"/>
            </w:pPr>
            <w:r>
              <w:t>9</w:t>
            </w:r>
          </w:p>
        </w:tc>
        <w:tc>
          <w:tcPr>
            <w:tcW w:w="992" w:type="dxa"/>
          </w:tcPr>
          <w:p w:rsidR="00BE6458" w:rsidRDefault="00BE6458">
            <w:pPr>
              <w:pStyle w:val="ConsPlusNormal"/>
              <w:jc w:val="center"/>
            </w:pPr>
            <w:r>
              <w:t>10</w:t>
            </w:r>
          </w:p>
        </w:tc>
        <w:tc>
          <w:tcPr>
            <w:tcW w:w="1509" w:type="dxa"/>
          </w:tcPr>
          <w:p w:rsidR="00BE6458" w:rsidRDefault="00BE6458">
            <w:pPr>
              <w:pStyle w:val="ConsPlusNormal"/>
              <w:jc w:val="center"/>
            </w:pPr>
            <w:r>
              <w:t>11</w:t>
            </w:r>
          </w:p>
        </w:tc>
      </w:tr>
      <w:tr w:rsidR="00BE6458" w:rsidRPr="00BE6458" w:rsidTr="002E5837">
        <w:tblPrEx>
          <w:tblBorders>
            <w:insideH w:val="nil"/>
          </w:tblBorders>
        </w:tblPrEx>
        <w:tc>
          <w:tcPr>
            <w:tcW w:w="825" w:type="dxa"/>
            <w:tcBorders>
              <w:bottom w:val="nil"/>
            </w:tcBorders>
          </w:tcPr>
          <w:p w:rsidR="00BE6458" w:rsidRDefault="00BE6458">
            <w:pPr>
              <w:pStyle w:val="ConsPlusNormal"/>
              <w:jc w:val="center"/>
            </w:pPr>
            <w:r>
              <w:t>1.</w:t>
            </w:r>
          </w:p>
        </w:tc>
        <w:tc>
          <w:tcPr>
            <w:tcW w:w="14547" w:type="dxa"/>
            <w:gridSpan w:val="10"/>
            <w:tcBorders>
              <w:bottom w:val="nil"/>
            </w:tcBorders>
          </w:tcPr>
          <w:p w:rsidR="00BE6458" w:rsidRDefault="00BE6458">
            <w:pPr>
              <w:pStyle w:val="ConsPlusNormal"/>
              <w:jc w:val="center"/>
            </w:pPr>
            <w:r>
              <w:t>Подпрограмма 1 "Укрепление гражданского единства и гармонизация межнациональных отношений в Камчатском крае"</w:t>
            </w:r>
          </w:p>
        </w:tc>
      </w:tr>
      <w:tr w:rsidR="00BE6458" w:rsidRPr="00BE6458" w:rsidTr="002E5837">
        <w:tc>
          <w:tcPr>
            <w:tcW w:w="825" w:type="dxa"/>
            <w:vMerge w:val="restart"/>
          </w:tcPr>
          <w:p w:rsidR="00BE6458" w:rsidRDefault="00BE6458">
            <w:pPr>
              <w:pStyle w:val="ConsPlusNormal"/>
              <w:jc w:val="center"/>
            </w:pPr>
            <w:r>
              <w:t>1.1.</w:t>
            </w:r>
          </w:p>
        </w:tc>
        <w:tc>
          <w:tcPr>
            <w:tcW w:w="1932" w:type="dxa"/>
            <w:vMerge w:val="restart"/>
          </w:tcPr>
          <w:p w:rsidR="00BE6458" w:rsidRDefault="00BE6458">
            <w:pPr>
              <w:pStyle w:val="ConsPlusNormal"/>
            </w:pPr>
            <w:r>
              <w:t>Доля граждан, положительно оценивающих состояние межнациональных отношений</w:t>
            </w:r>
          </w:p>
        </w:tc>
        <w:tc>
          <w:tcPr>
            <w:tcW w:w="708" w:type="dxa"/>
            <w:vMerge w:val="restart"/>
          </w:tcPr>
          <w:p w:rsidR="00BE6458" w:rsidRDefault="00BE6458">
            <w:pPr>
              <w:pStyle w:val="ConsPlusNormal"/>
              <w:jc w:val="center"/>
            </w:pPr>
            <w:r>
              <w:t>%</w:t>
            </w:r>
          </w:p>
        </w:tc>
        <w:tc>
          <w:tcPr>
            <w:tcW w:w="1799" w:type="dxa"/>
            <w:vMerge w:val="restart"/>
          </w:tcPr>
          <w:p w:rsidR="00BE6458" w:rsidRDefault="00BE6458">
            <w:pPr>
              <w:pStyle w:val="ConsPlusNormal"/>
            </w:pPr>
            <w:r>
              <w:t>Определяется по результатам социологического опроса в процентном соотношении к общему количеству участников опроса</w:t>
            </w:r>
          </w:p>
        </w:tc>
        <w:tc>
          <w:tcPr>
            <w:tcW w:w="1178" w:type="dxa"/>
            <w:vMerge w:val="restart"/>
          </w:tcPr>
          <w:p w:rsidR="00BE6458" w:rsidRDefault="00BE6458">
            <w:pPr>
              <w:pStyle w:val="ConsPlusNormal"/>
              <w:jc w:val="center"/>
            </w:pPr>
            <w:r>
              <w:t>1 раз в год</w:t>
            </w:r>
          </w:p>
        </w:tc>
        <w:tc>
          <w:tcPr>
            <w:tcW w:w="2268" w:type="dxa"/>
            <w:vMerge w:val="restart"/>
          </w:tcPr>
          <w:p w:rsidR="00BE6458" w:rsidRDefault="00087281">
            <w:pPr>
              <w:pStyle w:val="ConsPlusNormal"/>
              <w:jc w:val="center"/>
            </w:pPr>
            <w:r>
              <w:rPr>
                <w:noProof/>
                <w:position w:val="-28"/>
              </w:rPr>
              <w:drawing>
                <wp:inline distT="0" distB="0" distL="0" distR="0">
                  <wp:extent cx="1383665" cy="461010"/>
                  <wp:effectExtent l="0" t="0" r="0" b="0"/>
                  <wp:docPr id="23" name="Рисунок 23" descr="base_23848_142044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848_142044_53"/>
                          <pic:cNvPicPr preferRelativeResize="0">
                            <a:picLocks noChangeArrowheads="1"/>
                          </pic:cNvPicPr>
                        </pic:nvPicPr>
                        <pic:blipFill>
                          <a:blip r:embed="rId57"/>
                          <a:srcRect/>
                          <a:stretch>
                            <a:fillRect/>
                          </a:stretch>
                        </pic:blipFill>
                        <pic:spPr bwMode="auto">
                          <a:xfrm>
                            <a:off x="0" y="0"/>
                            <a:ext cx="1383665" cy="461010"/>
                          </a:xfrm>
                          <a:custGeom>
                            <a:avLst/>
                            <a:gdLst/>
                            <a:ahLst/>
                            <a:cxnLst/>
                            <a:rect l="0" t="0" r="0" b="0"/>
                            <a:pathLst/>
                          </a:custGeom>
                          <a:noFill/>
                          <a:ln w="9525">
                            <a:noFill/>
                            <a:miter lim="800000"/>
                            <a:headEnd/>
                            <a:tailEnd/>
                          </a:ln>
                        </pic:spPr>
                      </pic:pic>
                    </a:graphicData>
                  </a:graphic>
                </wp:inline>
              </w:drawing>
            </w:r>
          </w:p>
        </w:tc>
        <w:tc>
          <w:tcPr>
            <w:tcW w:w="1701" w:type="dxa"/>
          </w:tcPr>
          <w:p w:rsidR="00BE6458" w:rsidRDefault="00BE6458">
            <w:pPr>
              <w:pStyle w:val="ConsPlusNormal"/>
            </w:pPr>
            <w:r>
              <w:t>Дгр - доля граждан, положительно оценивающих состояние межнациональных отношений</w:t>
            </w:r>
          </w:p>
        </w:tc>
        <w:tc>
          <w:tcPr>
            <w:tcW w:w="1074" w:type="dxa"/>
            <w:vMerge w:val="restart"/>
          </w:tcPr>
          <w:p w:rsidR="00BE6458" w:rsidRDefault="00BE6458">
            <w:pPr>
              <w:pStyle w:val="ConsPlusNormal"/>
              <w:jc w:val="center"/>
            </w:pPr>
            <w:r>
              <w:t>6</w:t>
            </w:r>
          </w:p>
        </w:tc>
        <w:tc>
          <w:tcPr>
            <w:tcW w:w="1386" w:type="dxa"/>
            <w:vMerge w:val="restart"/>
          </w:tcPr>
          <w:p w:rsidR="00BE6458" w:rsidRDefault="00BE6458">
            <w:pPr>
              <w:pStyle w:val="ConsPlusNormal"/>
            </w:pPr>
            <w:r>
              <w:t>1) молодежь;</w:t>
            </w:r>
          </w:p>
          <w:p w:rsidR="00BE6458" w:rsidRDefault="00BE6458">
            <w:pPr>
              <w:pStyle w:val="ConsPlusNormal"/>
            </w:pPr>
            <w:r>
              <w:t>2) взрослое население</w:t>
            </w:r>
          </w:p>
        </w:tc>
        <w:tc>
          <w:tcPr>
            <w:tcW w:w="992" w:type="dxa"/>
            <w:vMerge w:val="restart"/>
          </w:tcPr>
          <w:p w:rsidR="00BE6458" w:rsidRDefault="00BE6458">
            <w:pPr>
              <w:pStyle w:val="ConsPlusNormal"/>
              <w:jc w:val="center"/>
            </w:pPr>
            <w:r>
              <w:t>3</w:t>
            </w:r>
          </w:p>
        </w:tc>
        <w:tc>
          <w:tcPr>
            <w:tcW w:w="1509" w:type="dxa"/>
            <w:vMerge w:val="restart"/>
          </w:tcPr>
          <w:p w:rsidR="00BE6458" w:rsidRDefault="00BE6458">
            <w:pPr>
              <w:pStyle w:val="ConsPlusNormal"/>
            </w:pPr>
            <w:r>
              <w:t>Агентство по внутренней политике Камчатского края</w:t>
            </w:r>
          </w:p>
        </w:tc>
      </w:tr>
      <w:tr w:rsidR="00BE6458" w:rsidRPr="00BE6458" w:rsidTr="002E5837">
        <w:tc>
          <w:tcPr>
            <w:tcW w:w="825" w:type="dxa"/>
            <w:vMerge/>
          </w:tcPr>
          <w:p w:rsidR="00BE6458" w:rsidRPr="00BE6458" w:rsidRDefault="00BE6458"/>
        </w:tc>
        <w:tc>
          <w:tcPr>
            <w:tcW w:w="1932" w:type="dxa"/>
            <w:vMerge/>
          </w:tcPr>
          <w:p w:rsidR="00BE6458" w:rsidRPr="00BE6458" w:rsidRDefault="00BE6458"/>
        </w:tc>
        <w:tc>
          <w:tcPr>
            <w:tcW w:w="708" w:type="dxa"/>
            <w:vMerge/>
          </w:tcPr>
          <w:p w:rsidR="00BE6458" w:rsidRPr="00BE6458" w:rsidRDefault="00BE6458"/>
        </w:tc>
        <w:tc>
          <w:tcPr>
            <w:tcW w:w="1799" w:type="dxa"/>
            <w:vMerge/>
          </w:tcPr>
          <w:p w:rsidR="00BE6458" w:rsidRPr="00BE6458" w:rsidRDefault="00BE6458"/>
        </w:tc>
        <w:tc>
          <w:tcPr>
            <w:tcW w:w="1178" w:type="dxa"/>
            <w:vMerge/>
          </w:tcPr>
          <w:p w:rsidR="00BE6458" w:rsidRPr="00BE6458" w:rsidRDefault="00BE6458"/>
        </w:tc>
        <w:tc>
          <w:tcPr>
            <w:tcW w:w="2268" w:type="dxa"/>
            <w:vMerge/>
          </w:tcPr>
          <w:p w:rsidR="00BE6458" w:rsidRPr="00BE6458" w:rsidRDefault="00BE6458"/>
        </w:tc>
        <w:tc>
          <w:tcPr>
            <w:tcW w:w="1701" w:type="dxa"/>
          </w:tcPr>
          <w:p w:rsidR="00BE6458" w:rsidRDefault="00BE6458">
            <w:pPr>
              <w:pStyle w:val="ConsPlusNormal"/>
            </w:pPr>
            <w:r>
              <w:t>Кпо - количество положительных оценок состояния межнациональных отношений</w:t>
            </w:r>
          </w:p>
        </w:tc>
        <w:tc>
          <w:tcPr>
            <w:tcW w:w="1074" w:type="dxa"/>
            <w:vMerge/>
          </w:tcPr>
          <w:p w:rsidR="00BE6458" w:rsidRPr="00BE6458" w:rsidRDefault="00BE6458"/>
        </w:tc>
        <w:tc>
          <w:tcPr>
            <w:tcW w:w="1386" w:type="dxa"/>
            <w:vMerge/>
          </w:tcPr>
          <w:p w:rsidR="00BE6458" w:rsidRPr="00BE6458" w:rsidRDefault="00BE6458"/>
        </w:tc>
        <w:tc>
          <w:tcPr>
            <w:tcW w:w="992" w:type="dxa"/>
            <w:vMerge/>
          </w:tcPr>
          <w:p w:rsidR="00BE6458" w:rsidRPr="00BE6458" w:rsidRDefault="00BE6458"/>
        </w:tc>
        <w:tc>
          <w:tcPr>
            <w:tcW w:w="1509" w:type="dxa"/>
            <w:vMerge/>
          </w:tcPr>
          <w:p w:rsidR="00BE6458" w:rsidRPr="00BE6458" w:rsidRDefault="00BE6458"/>
        </w:tc>
      </w:tr>
      <w:tr w:rsidR="00BE6458" w:rsidRPr="00BE6458" w:rsidTr="002E5837">
        <w:tc>
          <w:tcPr>
            <w:tcW w:w="825" w:type="dxa"/>
            <w:vMerge/>
          </w:tcPr>
          <w:p w:rsidR="00BE6458" w:rsidRPr="00BE6458" w:rsidRDefault="00BE6458"/>
        </w:tc>
        <w:tc>
          <w:tcPr>
            <w:tcW w:w="1932" w:type="dxa"/>
            <w:vMerge/>
          </w:tcPr>
          <w:p w:rsidR="00BE6458" w:rsidRPr="00BE6458" w:rsidRDefault="00BE6458"/>
        </w:tc>
        <w:tc>
          <w:tcPr>
            <w:tcW w:w="708" w:type="dxa"/>
            <w:vMerge/>
          </w:tcPr>
          <w:p w:rsidR="00BE6458" w:rsidRPr="00BE6458" w:rsidRDefault="00BE6458"/>
        </w:tc>
        <w:tc>
          <w:tcPr>
            <w:tcW w:w="1799" w:type="dxa"/>
            <w:vMerge/>
          </w:tcPr>
          <w:p w:rsidR="00BE6458" w:rsidRPr="00BE6458" w:rsidRDefault="00BE6458"/>
        </w:tc>
        <w:tc>
          <w:tcPr>
            <w:tcW w:w="1178" w:type="dxa"/>
            <w:vMerge/>
          </w:tcPr>
          <w:p w:rsidR="00BE6458" w:rsidRPr="00BE6458" w:rsidRDefault="00BE6458"/>
        </w:tc>
        <w:tc>
          <w:tcPr>
            <w:tcW w:w="2268" w:type="dxa"/>
            <w:vMerge/>
          </w:tcPr>
          <w:p w:rsidR="00BE6458" w:rsidRPr="00BE6458" w:rsidRDefault="00BE6458"/>
        </w:tc>
        <w:tc>
          <w:tcPr>
            <w:tcW w:w="1701" w:type="dxa"/>
          </w:tcPr>
          <w:p w:rsidR="00BE6458" w:rsidRDefault="00BE6458">
            <w:pPr>
              <w:pStyle w:val="ConsPlusNormal"/>
            </w:pPr>
            <w:r>
              <w:t>Ку - количество граждан, принимавших участие в опросе</w:t>
            </w:r>
          </w:p>
        </w:tc>
        <w:tc>
          <w:tcPr>
            <w:tcW w:w="1074" w:type="dxa"/>
            <w:vMerge/>
          </w:tcPr>
          <w:p w:rsidR="00BE6458" w:rsidRPr="00BE6458" w:rsidRDefault="00BE6458"/>
        </w:tc>
        <w:tc>
          <w:tcPr>
            <w:tcW w:w="1386" w:type="dxa"/>
            <w:vMerge/>
          </w:tcPr>
          <w:p w:rsidR="00BE6458" w:rsidRPr="00BE6458" w:rsidRDefault="00BE6458"/>
        </w:tc>
        <w:tc>
          <w:tcPr>
            <w:tcW w:w="992" w:type="dxa"/>
            <w:vMerge/>
          </w:tcPr>
          <w:p w:rsidR="00BE6458" w:rsidRPr="00BE6458" w:rsidRDefault="00BE6458"/>
        </w:tc>
        <w:tc>
          <w:tcPr>
            <w:tcW w:w="1509" w:type="dxa"/>
            <w:vMerge/>
          </w:tcPr>
          <w:p w:rsidR="00BE6458" w:rsidRPr="00BE6458" w:rsidRDefault="00BE6458"/>
        </w:tc>
      </w:tr>
      <w:tr w:rsidR="00BE6458" w:rsidRPr="00BE6458" w:rsidTr="002E5837">
        <w:tc>
          <w:tcPr>
            <w:tcW w:w="825" w:type="dxa"/>
          </w:tcPr>
          <w:p w:rsidR="00BE6458" w:rsidRDefault="00BE6458">
            <w:pPr>
              <w:pStyle w:val="ConsPlusNormal"/>
              <w:jc w:val="center"/>
            </w:pPr>
            <w:r>
              <w:t>1.2.</w:t>
            </w:r>
          </w:p>
        </w:tc>
        <w:tc>
          <w:tcPr>
            <w:tcW w:w="1932" w:type="dxa"/>
          </w:tcPr>
          <w:p w:rsidR="00BE6458" w:rsidRDefault="00BE6458">
            <w:pPr>
              <w:pStyle w:val="ConsPlusNormal"/>
            </w:pPr>
            <w:r>
              <w:t>Уровень толерантного отношения к представителям другой национальности</w:t>
            </w:r>
          </w:p>
        </w:tc>
        <w:tc>
          <w:tcPr>
            <w:tcW w:w="708" w:type="dxa"/>
          </w:tcPr>
          <w:p w:rsidR="00BE6458" w:rsidRDefault="00BE6458">
            <w:pPr>
              <w:pStyle w:val="ConsPlusNormal"/>
              <w:jc w:val="center"/>
            </w:pPr>
            <w:r>
              <w:t>%</w:t>
            </w:r>
          </w:p>
        </w:tc>
        <w:tc>
          <w:tcPr>
            <w:tcW w:w="1799" w:type="dxa"/>
          </w:tcPr>
          <w:p w:rsidR="00BE6458" w:rsidRDefault="00BE6458">
            <w:pPr>
              <w:pStyle w:val="ConsPlusNormal"/>
            </w:pPr>
            <w:r>
              <w:t>Определяется по результатам социологического опроса в процентном соотношении к общему количеству участников опроса</w:t>
            </w:r>
          </w:p>
        </w:tc>
        <w:tc>
          <w:tcPr>
            <w:tcW w:w="1178" w:type="dxa"/>
          </w:tcPr>
          <w:p w:rsidR="00BE6458" w:rsidRDefault="00BE6458">
            <w:pPr>
              <w:pStyle w:val="ConsPlusNormal"/>
              <w:jc w:val="center"/>
            </w:pPr>
            <w:r>
              <w:t>1 раз в год</w:t>
            </w:r>
          </w:p>
        </w:tc>
        <w:tc>
          <w:tcPr>
            <w:tcW w:w="2268" w:type="dxa"/>
          </w:tcPr>
          <w:p w:rsidR="00BE6458" w:rsidRDefault="00087281">
            <w:pPr>
              <w:pStyle w:val="ConsPlusNormal"/>
              <w:jc w:val="center"/>
            </w:pPr>
            <w:r>
              <w:rPr>
                <w:noProof/>
                <w:position w:val="-28"/>
              </w:rPr>
              <w:drawing>
                <wp:inline distT="0" distB="0" distL="0" distR="0">
                  <wp:extent cx="1304290" cy="461010"/>
                  <wp:effectExtent l="0" t="0" r="0" b="0"/>
                  <wp:docPr id="24" name="Рисунок 24" descr="base_23848_142044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848_142044_54"/>
                          <pic:cNvPicPr preferRelativeResize="0">
                            <a:picLocks noChangeArrowheads="1"/>
                          </pic:cNvPicPr>
                        </pic:nvPicPr>
                        <pic:blipFill>
                          <a:blip r:embed="rId58"/>
                          <a:srcRect/>
                          <a:stretch>
                            <a:fillRect/>
                          </a:stretch>
                        </pic:blipFill>
                        <pic:spPr bwMode="auto">
                          <a:xfrm>
                            <a:off x="0" y="0"/>
                            <a:ext cx="1304290" cy="461010"/>
                          </a:xfrm>
                          <a:custGeom>
                            <a:avLst/>
                            <a:gdLst/>
                            <a:ahLst/>
                            <a:cxnLst/>
                            <a:rect l="0" t="0" r="0" b="0"/>
                            <a:pathLst/>
                          </a:custGeom>
                          <a:noFill/>
                          <a:ln w="9525">
                            <a:noFill/>
                            <a:miter lim="800000"/>
                            <a:headEnd/>
                            <a:tailEnd/>
                          </a:ln>
                        </pic:spPr>
                      </pic:pic>
                    </a:graphicData>
                  </a:graphic>
                </wp:inline>
              </w:drawing>
            </w:r>
          </w:p>
        </w:tc>
        <w:tc>
          <w:tcPr>
            <w:tcW w:w="1701" w:type="dxa"/>
          </w:tcPr>
          <w:p w:rsidR="00BE6458" w:rsidRDefault="00BE6458">
            <w:pPr>
              <w:pStyle w:val="ConsPlusNormal"/>
            </w:pPr>
            <w:r>
              <w:t>Дгр - доля граждан, толерантно относящихся к представителям другой национальности</w:t>
            </w:r>
          </w:p>
        </w:tc>
        <w:tc>
          <w:tcPr>
            <w:tcW w:w="1074" w:type="dxa"/>
          </w:tcPr>
          <w:p w:rsidR="00BE6458" w:rsidRDefault="00BE6458">
            <w:pPr>
              <w:pStyle w:val="ConsPlusNormal"/>
              <w:jc w:val="center"/>
            </w:pPr>
            <w:r>
              <w:t>6</w:t>
            </w:r>
          </w:p>
        </w:tc>
        <w:tc>
          <w:tcPr>
            <w:tcW w:w="1386" w:type="dxa"/>
          </w:tcPr>
          <w:p w:rsidR="00BE6458" w:rsidRDefault="00BE6458">
            <w:pPr>
              <w:pStyle w:val="ConsPlusNormal"/>
            </w:pPr>
            <w:r>
              <w:t>1) молодежь;</w:t>
            </w:r>
          </w:p>
          <w:p w:rsidR="00BE6458" w:rsidRDefault="00BE6458">
            <w:pPr>
              <w:pStyle w:val="ConsPlusNormal"/>
            </w:pPr>
            <w:r>
              <w:t>2) взрослое население</w:t>
            </w:r>
          </w:p>
        </w:tc>
        <w:tc>
          <w:tcPr>
            <w:tcW w:w="992" w:type="dxa"/>
          </w:tcPr>
          <w:p w:rsidR="00BE6458" w:rsidRDefault="00BE6458">
            <w:pPr>
              <w:pStyle w:val="ConsPlusNormal"/>
              <w:jc w:val="center"/>
            </w:pPr>
            <w:r>
              <w:t>3</w:t>
            </w:r>
          </w:p>
        </w:tc>
        <w:tc>
          <w:tcPr>
            <w:tcW w:w="1509" w:type="dxa"/>
          </w:tcPr>
          <w:p w:rsidR="00BE6458" w:rsidRDefault="00BE6458">
            <w:pPr>
              <w:pStyle w:val="ConsPlusNormal"/>
            </w:pPr>
            <w:r>
              <w:t>Агентство по внутренней политике Камчатского края</w:t>
            </w:r>
          </w:p>
        </w:tc>
      </w:tr>
      <w:tr w:rsidR="00BE6458" w:rsidRPr="00BE6458" w:rsidTr="002E5837">
        <w:tc>
          <w:tcPr>
            <w:tcW w:w="825" w:type="dxa"/>
            <w:vMerge w:val="restart"/>
          </w:tcPr>
          <w:p w:rsidR="00BE6458" w:rsidRDefault="00BE6458">
            <w:pPr>
              <w:pStyle w:val="ConsPlusNormal"/>
              <w:jc w:val="center"/>
            </w:pPr>
            <w:r>
              <w:t>1.3.</w:t>
            </w:r>
          </w:p>
        </w:tc>
        <w:tc>
          <w:tcPr>
            <w:tcW w:w="1932" w:type="dxa"/>
            <w:vMerge w:val="restart"/>
          </w:tcPr>
          <w:p w:rsidR="00BE6458" w:rsidRDefault="00BE6458">
            <w:pPr>
              <w:pStyle w:val="ConsPlusNormal"/>
            </w:pPr>
            <w:r>
              <w:t>Доля городских округов и муниципальных районов, реализующих муниципальные программы или программные мероприятия, направленные на укрепление гражданского единства, гармонизацию межнациональных отношений, профилактику экстремизма, в общем количестве городских округов и муниципальных районов в Камчатском крае</w:t>
            </w:r>
          </w:p>
        </w:tc>
        <w:tc>
          <w:tcPr>
            <w:tcW w:w="708" w:type="dxa"/>
            <w:vMerge w:val="restart"/>
          </w:tcPr>
          <w:p w:rsidR="00BE6458" w:rsidRDefault="00BE6458">
            <w:pPr>
              <w:pStyle w:val="ConsPlusNormal"/>
              <w:jc w:val="center"/>
            </w:pPr>
            <w:r>
              <w:t>%</w:t>
            </w:r>
          </w:p>
        </w:tc>
        <w:tc>
          <w:tcPr>
            <w:tcW w:w="1799" w:type="dxa"/>
            <w:vMerge w:val="restart"/>
          </w:tcPr>
          <w:p w:rsidR="00BE6458" w:rsidRDefault="00BE6458">
            <w:pPr>
              <w:pStyle w:val="ConsPlusNormal"/>
            </w:pPr>
            <w:r>
              <w:t>Определяется на основе информации, предоставленной органами местного самоуправления городских округов и муниципальных районов, по запросу</w:t>
            </w:r>
          </w:p>
        </w:tc>
        <w:tc>
          <w:tcPr>
            <w:tcW w:w="1178" w:type="dxa"/>
            <w:vMerge w:val="restart"/>
          </w:tcPr>
          <w:p w:rsidR="00BE6458" w:rsidRDefault="00BE6458">
            <w:pPr>
              <w:pStyle w:val="ConsPlusNormal"/>
              <w:jc w:val="center"/>
            </w:pPr>
            <w:r>
              <w:t>1 раз в год</w:t>
            </w:r>
          </w:p>
        </w:tc>
        <w:tc>
          <w:tcPr>
            <w:tcW w:w="2268" w:type="dxa"/>
            <w:vMerge w:val="restart"/>
          </w:tcPr>
          <w:p w:rsidR="00BE6458" w:rsidRDefault="00087281">
            <w:pPr>
              <w:pStyle w:val="ConsPlusNormal"/>
              <w:jc w:val="center"/>
            </w:pPr>
            <w:r>
              <w:rPr>
                <w:noProof/>
                <w:position w:val="-24"/>
              </w:rPr>
              <w:drawing>
                <wp:inline distT="0" distB="0" distL="0" distR="0">
                  <wp:extent cx="1311910" cy="429260"/>
                  <wp:effectExtent l="0" t="0" r="0" b="0"/>
                  <wp:docPr id="25" name="Рисунок 25" descr="base_23848_142044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848_142044_55"/>
                          <pic:cNvPicPr preferRelativeResize="0">
                            <a:picLocks noChangeArrowheads="1"/>
                          </pic:cNvPicPr>
                        </pic:nvPicPr>
                        <pic:blipFill>
                          <a:blip r:embed="rId59"/>
                          <a:srcRect/>
                          <a:stretch>
                            <a:fillRect/>
                          </a:stretch>
                        </pic:blipFill>
                        <pic:spPr bwMode="auto">
                          <a:xfrm>
                            <a:off x="0" y="0"/>
                            <a:ext cx="1311910" cy="429260"/>
                          </a:xfrm>
                          <a:custGeom>
                            <a:avLst/>
                            <a:gdLst/>
                            <a:ahLst/>
                            <a:cxnLst/>
                            <a:rect l="0" t="0" r="0" b="0"/>
                            <a:pathLst/>
                          </a:custGeom>
                          <a:noFill/>
                          <a:ln w="9525">
                            <a:noFill/>
                            <a:miter lim="800000"/>
                            <a:headEnd/>
                            <a:tailEnd/>
                          </a:ln>
                        </pic:spPr>
                      </pic:pic>
                    </a:graphicData>
                  </a:graphic>
                </wp:inline>
              </w:drawing>
            </w:r>
          </w:p>
        </w:tc>
        <w:tc>
          <w:tcPr>
            <w:tcW w:w="1701" w:type="dxa"/>
          </w:tcPr>
          <w:p w:rsidR="00BE6458" w:rsidRDefault="00BE6458">
            <w:pPr>
              <w:pStyle w:val="ConsPlusNormal"/>
            </w:pPr>
            <w:r>
              <w:t>Дго - доля городских округов и муниципальных районов, реализующих муниципальные программы или программные мероприятия, направленные на укрепление гражданского единства</w:t>
            </w:r>
          </w:p>
        </w:tc>
        <w:tc>
          <w:tcPr>
            <w:tcW w:w="1074" w:type="dxa"/>
            <w:vMerge w:val="restart"/>
          </w:tcPr>
          <w:p w:rsidR="00BE6458" w:rsidRDefault="00BE6458">
            <w:pPr>
              <w:pStyle w:val="ConsPlusNormal"/>
            </w:pPr>
          </w:p>
        </w:tc>
        <w:tc>
          <w:tcPr>
            <w:tcW w:w="1386" w:type="dxa"/>
            <w:vMerge w:val="restart"/>
          </w:tcPr>
          <w:p w:rsidR="00BE6458" w:rsidRDefault="00BE6458">
            <w:pPr>
              <w:pStyle w:val="ConsPlusNormal"/>
            </w:pPr>
            <w:r>
              <w:t>Городские округа и муниципальные районы</w:t>
            </w:r>
          </w:p>
        </w:tc>
        <w:tc>
          <w:tcPr>
            <w:tcW w:w="992" w:type="dxa"/>
            <w:vMerge w:val="restart"/>
          </w:tcPr>
          <w:p w:rsidR="00BE6458" w:rsidRDefault="00BE6458">
            <w:pPr>
              <w:pStyle w:val="ConsPlusNormal"/>
              <w:jc w:val="center"/>
            </w:pPr>
            <w:r>
              <w:t>3</w:t>
            </w:r>
          </w:p>
        </w:tc>
        <w:tc>
          <w:tcPr>
            <w:tcW w:w="1509" w:type="dxa"/>
            <w:vMerge w:val="restart"/>
          </w:tcPr>
          <w:p w:rsidR="00BE6458" w:rsidRDefault="00BE6458">
            <w:pPr>
              <w:pStyle w:val="ConsPlusNormal"/>
            </w:pPr>
            <w:r>
              <w:t>Агентство по внутренней политике Камчатского края</w:t>
            </w:r>
          </w:p>
        </w:tc>
      </w:tr>
      <w:tr w:rsidR="00BE6458" w:rsidRPr="00BE6458" w:rsidTr="002E5837">
        <w:tc>
          <w:tcPr>
            <w:tcW w:w="825" w:type="dxa"/>
            <w:vMerge/>
          </w:tcPr>
          <w:p w:rsidR="00BE6458" w:rsidRPr="00BE6458" w:rsidRDefault="00BE6458"/>
        </w:tc>
        <w:tc>
          <w:tcPr>
            <w:tcW w:w="1932" w:type="dxa"/>
            <w:vMerge/>
          </w:tcPr>
          <w:p w:rsidR="00BE6458" w:rsidRPr="00BE6458" w:rsidRDefault="00BE6458"/>
        </w:tc>
        <w:tc>
          <w:tcPr>
            <w:tcW w:w="708" w:type="dxa"/>
            <w:vMerge/>
          </w:tcPr>
          <w:p w:rsidR="00BE6458" w:rsidRPr="00BE6458" w:rsidRDefault="00BE6458"/>
        </w:tc>
        <w:tc>
          <w:tcPr>
            <w:tcW w:w="1799" w:type="dxa"/>
            <w:vMerge/>
          </w:tcPr>
          <w:p w:rsidR="00BE6458" w:rsidRPr="00BE6458" w:rsidRDefault="00BE6458"/>
        </w:tc>
        <w:tc>
          <w:tcPr>
            <w:tcW w:w="1178" w:type="dxa"/>
            <w:vMerge/>
          </w:tcPr>
          <w:p w:rsidR="00BE6458" w:rsidRPr="00BE6458" w:rsidRDefault="00BE6458"/>
        </w:tc>
        <w:tc>
          <w:tcPr>
            <w:tcW w:w="2268" w:type="dxa"/>
            <w:vMerge/>
          </w:tcPr>
          <w:p w:rsidR="00BE6458" w:rsidRPr="00BE6458" w:rsidRDefault="00BE6458"/>
        </w:tc>
        <w:tc>
          <w:tcPr>
            <w:tcW w:w="1701" w:type="dxa"/>
          </w:tcPr>
          <w:p w:rsidR="00BE6458" w:rsidRDefault="00BE6458">
            <w:pPr>
              <w:pStyle w:val="ConsPlusNormal"/>
            </w:pPr>
            <w:r>
              <w:t>Км - количество городских округов и муниципальных районов, реализующих муниципальные программы или программные мероприятия, направленные на укрепление гражданского единства</w:t>
            </w:r>
          </w:p>
        </w:tc>
        <w:tc>
          <w:tcPr>
            <w:tcW w:w="1074" w:type="dxa"/>
            <w:vMerge/>
          </w:tcPr>
          <w:p w:rsidR="00BE6458" w:rsidRPr="00BE6458" w:rsidRDefault="00BE6458"/>
        </w:tc>
        <w:tc>
          <w:tcPr>
            <w:tcW w:w="1386" w:type="dxa"/>
            <w:vMerge/>
          </w:tcPr>
          <w:p w:rsidR="00BE6458" w:rsidRPr="00BE6458" w:rsidRDefault="00BE6458"/>
        </w:tc>
        <w:tc>
          <w:tcPr>
            <w:tcW w:w="992" w:type="dxa"/>
            <w:vMerge/>
          </w:tcPr>
          <w:p w:rsidR="00BE6458" w:rsidRPr="00BE6458" w:rsidRDefault="00BE6458"/>
        </w:tc>
        <w:tc>
          <w:tcPr>
            <w:tcW w:w="1509" w:type="dxa"/>
            <w:vMerge/>
          </w:tcPr>
          <w:p w:rsidR="00BE6458" w:rsidRPr="00BE6458" w:rsidRDefault="00BE6458"/>
        </w:tc>
      </w:tr>
      <w:tr w:rsidR="00BE6458" w:rsidRPr="00BE6458" w:rsidTr="002E5837">
        <w:tc>
          <w:tcPr>
            <w:tcW w:w="825" w:type="dxa"/>
            <w:vMerge/>
          </w:tcPr>
          <w:p w:rsidR="00BE6458" w:rsidRPr="00BE6458" w:rsidRDefault="00BE6458"/>
        </w:tc>
        <w:tc>
          <w:tcPr>
            <w:tcW w:w="1932" w:type="dxa"/>
            <w:vMerge/>
          </w:tcPr>
          <w:p w:rsidR="00BE6458" w:rsidRPr="00BE6458" w:rsidRDefault="00BE6458"/>
        </w:tc>
        <w:tc>
          <w:tcPr>
            <w:tcW w:w="708" w:type="dxa"/>
            <w:vMerge/>
          </w:tcPr>
          <w:p w:rsidR="00BE6458" w:rsidRPr="00BE6458" w:rsidRDefault="00BE6458"/>
        </w:tc>
        <w:tc>
          <w:tcPr>
            <w:tcW w:w="1799" w:type="dxa"/>
            <w:vMerge/>
          </w:tcPr>
          <w:p w:rsidR="00BE6458" w:rsidRPr="00BE6458" w:rsidRDefault="00BE6458"/>
        </w:tc>
        <w:tc>
          <w:tcPr>
            <w:tcW w:w="1178" w:type="dxa"/>
            <w:vMerge/>
          </w:tcPr>
          <w:p w:rsidR="00BE6458" w:rsidRPr="00BE6458" w:rsidRDefault="00BE6458"/>
        </w:tc>
        <w:tc>
          <w:tcPr>
            <w:tcW w:w="2268" w:type="dxa"/>
            <w:vMerge/>
          </w:tcPr>
          <w:p w:rsidR="00BE6458" w:rsidRPr="00BE6458" w:rsidRDefault="00BE6458"/>
        </w:tc>
        <w:tc>
          <w:tcPr>
            <w:tcW w:w="1701" w:type="dxa"/>
          </w:tcPr>
          <w:p w:rsidR="00BE6458" w:rsidRDefault="00BE6458">
            <w:pPr>
              <w:pStyle w:val="ConsPlusNormal"/>
            </w:pPr>
            <w:r>
              <w:t>Ко - общее количество округов и муниципальных районов</w:t>
            </w:r>
          </w:p>
        </w:tc>
        <w:tc>
          <w:tcPr>
            <w:tcW w:w="1074" w:type="dxa"/>
            <w:vMerge/>
          </w:tcPr>
          <w:p w:rsidR="00BE6458" w:rsidRPr="00BE6458" w:rsidRDefault="00BE6458"/>
        </w:tc>
        <w:tc>
          <w:tcPr>
            <w:tcW w:w="1386" w:type="dxa"/>
            <w:vMerge/>
          </w:tcPr>
          <w:p w:rsidR="00BE6458" w:rsidRPr="00BE6458" w:rsidRDefault="00BE6458"/>
        </w:tc>
        <w:tc>
          <w:tcPr>
            <w:tcW w:w="992" w:type="dxa"/>
            <w:vMerge/>
          </w:tcPr>
          <w:p w:rsidR="00BE6458" w:rsidRPr="00BE6458" w:rsidRDefault="00BE6458"/>
        </w:tc>
        <w:tc>
          <w:tcPr>
            <w:tcW w:w="1509" w:type="dxa"/>
            <w:vMerge/>
          </w:tcPr>
          <w:p w:rsidR="00BE6458" w:rsidRPr="00BE6458" w:rsidRDefault="00BE6458"/>
        </w:tc>
      </w:tr>
      <w:tr w:rsidR="00BE6458" w:rsidRPr="00BE6458" w:rsidTr="002E5837">
        <w:tc>
          <w:tcPr>
            <w:tcW w:w="825" w:type="dxa"/>
            <w:vMerge/>
          </w:tcPr>
          <w:p w:rsidR="00BE6458" w:rsidRPr="00BE6458" w:rsidRDefault="00BE6458"/>
        </w:tc>
        <w:tc>
          <w:tcPr>
            <w:tcW w:w="1932" w:type="dxa"/>
            <w:vMerge/>
          </w:tcPr>
          <w:p w:rsidR="00BE6458" w:rsidRPr="00BE6458" w:rsidRDefault="00BE6458"/>
        </w:tc>
        <w:tc>
          <w:tcPr>
            <w:tcW w:w="708" w:type="dxa"/>
            <w:vMerge/>
          </w:tcPr>
          <w:p w:rsidR="00BE6458" w:rsidRPr="00BE6458" w:rsidRDefault="00BE6458"/>
        </w:tc>
        <w:tc>
          <w:tcPr>
            <w:tcW w:w="1799" w:type="dxa"/>
            <w:vMerge/>
          </w:tcPr>
          <w:p w:rsidR="00BE6458" w:rsidRPr="00BE6458" w:rsidRDefault="00BE6458"/>
        </w:tc>
        <w:tc>
          <w:tcPr>
            <w:tcW w:w="1178" w:type="dxa"/>
            <w:vMerge/>
          </w:tcPr>
          <w:p w:rsidR="00BE6458" w:rsidRPr="00BE6458" w:rsidRDefault="00BE6458"/>
        </w:tc>
        <w:tc>
          <w:tcPr>
            <w:tcW w:w="2268" w:type="dxa"/>
            <w:vMerge/>
          </w:tcPr>
          <w:p w:rsidR="00BE6458" w:rsidRPr="00BE6458" w:rsidRDefault="00BE6458"/>
        </w:tc>
        <w:tc>
          <w:tcPr>
            <w:tcW w:w="1701" w:type="dxa"/>
          </w:tcPr>
          <w:p w:rsidR="00BE6458" w:rsidRDefault="00BE6458">
            <w:pPr>
              <w:pStyle w:val="ConsPlusNormal"/>
            </w:pPr>
            <w:r>
              <w:t>Ииогв - численность участников мероприятий, проводимых органами местного самоуправления городских округов и муниципальных районов</w:t>
            </w:r>
          </w:p>
        </w:tc>
        <w:tc>
          <w:tcPr>
            <w:tcW w:w="1074" w:type="dxa"/>
            <w:vMerge/>
          </w:tcPr>
          <w:p w:rsidR="00BE6458" w:rsidRPr="00BE6458" w:rsidRDefault="00BE6458"/>
        </w:tc>
        <w:tc>
          <w:tcPr>
            <w:tcW w:w="1386" w:type="dxa"/>
            <w:vMerge/>
          </w:tcPr>
          <w:p w:rsidR="00BE6458" w:rsidRPr="00BE6458" w:rsidRDefault="00BE6458"/>
        </w:tc>
        <w:tc>
          <w:tcPr>
            <w:tcW w:w="992" w:type="dxa"/>
            <w:vMerge/>
          </w:tcPr>
          <w:p w:rsidR="00BE6458" w:rsidRPr="00BE6458" w:rsidRDefault="00BE6458"/>
        </w:tc>
        <w:tc>
          <w:tcPr>
            <w:tcW w:w="1509" w:type="dxa"/>
            <w:vMerge/>
          </w:tcPr>
          <w:p w:rsidR="00BE6458" w:rsidRPr="00BE6458" w:rsidRDefault="00BE6458"/>
        </w:tc>
      </w:tr>
      <w:tr w:rsidR="00BE6458" w:rsidRPr="00BE6458" w:rsidTr="002E5837">
        <w:tc>
          <w:tcPr>
            <w:tcW w:w="825" w:type="dxa"/>
            <w:vMerge/>
          </w:tcPr>
          <w:p w:rsidR="00BE6458" w:rsidRPr="00BE6458" w:rsidRDefault="00BE6458"/>
        </w:tc>
        <w:tc>
          <w:tcPr>
            <w:tcW w:w="1932" w:type="dxa"/>
            <w:vMerge/>
          </w:tcPr>
          <w:p w:rsidR="00BE6458" w:rsidRPr="00BE6458" w:rsidRDefault="00BE6458"/>
        </w:tc>
        <w:tc>
          <w:tcPr>
            <w:tcW w:w="708" w:type="dxa"/>
            <w:vMerge/>
          </w:tcPr>
          <w:p w:rsidR="00BE6458" w:rsidRPr="00BE6458" w:rsidRDefault="00BE6458"/>
        </w:tc>
        <w:tc>
          <w:tcPr>
            <w:tcW w:w="1799" w:type="dxa"/>
            <w:vMerge/>
          </w:tcPr>
          <w:p w:rsidR="00BE6458" w:rsidRPr="00BE6458" w:rsidRDefault="00BE6458"/>
        </w:tc>
        <w:tc>
          <w:tcPr>
            <w:tcW w:w="1178" w:type="dxa"/>
            <w:vMerge/>
          </w:tcPr>
          <w:p w:rsidR="00BE6458" w:rsidRPr="00BE6458" w:rsidRDefault="00BE6458"/>
        </w:tc>
        <w:tc>
          <w:tcPr>
            <w:tcW w:w="2268" w:type="dxa"/>
            <w:vMerge/>
          </w:tcPr>
          <w:p w:rsidR="00BE6458" w:rsidRPr="00BE6458" w:rsidRDefault="00BE6458"/>
        </w:tc>
        <w:tc>
          <w:tcPr>
            <w:tcW w:w="1701" w:type="dxa"/>
          </w:tcPr>
          <w:p w:rsidR="00BE6458" w:rsidRDefault="00BE6458">
            <w:pPr>
              <w:pStyle w:val="ConsPlusNormal"/>
            </w:pPr>
            <w:r>
              <w:t>Инко - численность участников мероприятий, проводимых этнокультурными объединениями при поддержке ИОГВ</w:t>
            </w:r>
          </w:p>
        </w:tc>
        <w:tc>
          <w:tcPr>
            <w:tcW w:w="1074" w:type="dxa"/>
            <w:vMerge/>
          </w:tcPr>
          <w:p w:rsidR="00BE6458" w:rsidRPr="00BE6458" w:rsidRDefault="00BE6458"/>
        </w:tc>
        <w:tc>
          <w:tcPr>
            <w:tcW w:w="1386" w:type="dxa"/>
            <w:vMerge/>
          </w:tcPr>
          <w:p w:rsidR="00BE6458" w:rsidRPr="00BE6458" w:rsidRDefault="00BE6458"/>
        </w:tc>
        <w:tc>
          <w:tcPr>
            <w:tcW w:w="992" w:type="dxa"/>
            <w:vMerge/>
          </w:tcPr>
          <w:p w:rsidR="00BE6458" w:rsidRPr="00BE6458" w:rsidRDefault="00BE6458"/>
        </w:tc>
        <w:tc>
          <w:tcPr>
            <w:tcW w:w="1509" w:type="dxa"/>
            <w:vMerge/>
          </w:tcPr>
          <w:p w:rsidR="00BE6458" w:rsidRPr="00BE6458" w:rsidRDefault="00BE6458"/>
        </w:tc>
      </w:tr>
      <w:tr w:rsidR="00BE6458" w:rsidRPr="00BE6458" w:rsidTr="002E5837">
        <w:tc>
          <w:tcPr>
            <w:tcW w:w="825" w:type="dxa"/>
            <w:vMerge/>
          </w:tcPr>
          <w:p w:rsidR="00BE6458" w:rsidRPr="00BE6458" w:rsidRDefault="00BE6458"/>
        </w:tc>
        <w:tc>
          <w:tcPr>
            <w:tcW w:w="1932" w:type="dxa"/>
            <w:vMerge/>
          </w:tcPr>
          <w:p w:rsidR="00BE6458" w:rsidRPr="00BE6458" w:rsidRDefault="00BE6458"/>
        </w:tc>
        <w:tc>
          <w:tcPr>
            <w:tcW w:w="708" w:type="dxa"/>
            <w:vMerge/>
          </w:tcPr>
          <w:p w:rsidR="00BE6458" w:rsidRPr="00BE6458" w:rsidRDefault="00BE6458"/>
        </w:tc>
        <w:tc>
          <w:tcPr>
            <w:tcW w:w="1799" w:type="dxa"/>
            <w:vMerge/>
          </w:tcPr>
          <w:p w:rsidR="00BE6458" w:rsidRPr="00BE6458" w:rsidRDefault="00BE6458"/>
        </w:tc>
        <w:tc>
          <w:tcPr>
            <w:tcW w:w="1178" w:type="dxa"/>
            <w:vMerge/>
          </w:tcPr>
          <w:p w:rsidR="00BE6458" w:rsidRPr="00BE6458" w:rsidRDefault="00BE6458"/>
        </w:tc>
        <w:tc>
          <w:tcPr>
            <w:tcW w:w="2268" w:type="dxa"/>
            <w:vMerge/>
          </w:tcPr>
          <w:p w:rsidR="00BE6458" w:rsidRPr="00BE6458" w:rsidRDefault="00BE6458"/>
        </w:tc>
        <w:tc>
          <w:tcPr>
            <w:tcW w:w="1701" w:type="dxa"/>
          </w:tcPr>
          <w:p w:rsidR="00BE6458" w:rsidRDefault="00BE6458">
            <w:pPr>
              <w:pStyle w:val="ConsPlusNormal"/>
            </w:pPr>
            <w:r>
              <w:t>Кт - количество респондентов, толерантно относящихся к представителям другой национальности</w:t>
            </w:r>
          </w:p>
        </w:tc>
        <w:tc>
          <w:tcPr>
            <w:tcW w:w="1074" w:type="dxa"/>
            <w:vMerge/>
          </w:tcPr>
          <w:p w:rsidR="00BE6458" w:rsidRPr="00BE6458" w:rsidRDefault="00BE6458"/>
        </w:tc>
        <w:tc>
          <w:tcPr>
            <w:tcW w:w="1386" w:type="dxa"/>
            <w:vMerge/>
          </w:tcPr>
          <w:p w:rsidR="00BE6458" w:rsidRPr="00BE6458" w:rsidRDefault="00BE6458"/>
        </w:tc>
        <w:tc>
          <w:tcPr>
            <w:tcW w:w="992" w:type="dxa"/>
            <w:vMerge/>
          </w:tcPr>
          <w:p w:rsidR="00BE6458" w:rsidRPr="00BE6458" w:rsidRDefault="00BE6458"/>
        </w:tc>
        <w:tc>
          <w:tcPr>
            <w:tcW w:w="1509" w:type="dxa"/>
            <w:vMerge/>
          </w:tcPr>
          <w:p w:rsidR="00BE6458" w:rsidRPr="00BE6458" w:rsidRDefault="00BE6458"/>
        </w:tc>
      </w:tr>
      <w:tr w:rsidR="00BE6458" w:rsidRPr="00BE6458" w:rsidTr="002E5837">
        <w:tc>
          <w:tcPr>
            <w:tcW w:w="825" w:type="dxa"/>
            <w:vMerge/>
          </w:tcPr>
          <w:p w:rsidR="00BE6458" w:rsidRPr="00BE6458" w:rsidRDefault="00BE6458"/>
        </w:tc>
        <w:tc>
          <w:tcPr>
            <w:tcW w:w="1932" w:type="dxa"/>
            <w:vMerge/>
          </w:tcPr>
          <w:p w:rsidR="00BE6458" w:rsidRPr="00BE6458" w:rsidRDefault="00BE6458"/>
        </w:tc>
        <w:tc>
          <w:tcPr>
            <w:tcW w:w="708" w:type="dxa"/>
            <w:vMerge/>
          </w:tcPr>
          <w:p w:rsidR="00BE6458" w:rsidRPr="00BE6458" w:rsidRDefault="00BE6458"/>
        </w:tc>
        <w:tc>
          <w:tcPr>
            <w:tcW w:w="1799" w:type="dxa"/>
            <w:vMerge/>
          </w:tcPr>
          <w:p w:rsidR="00BE6458" w:rsidRPr="00BE6458" w:rsidRDefault="00BE6458"/>
        </w:tc>
        <w:tc>
          <w:tcPr>
            <w:tcW w:w="1178" w:type="dxa"/>
            <w:vMerge/>
          </w:tcPr>
          <w:p w:rsidR="00BE6458" w:rsidRPr="00BE6458" w:rsidRDefault="00BE6458"/>
        </w:tc>
        <w:tc>
          <w:tcPr>
            <w:tcW w:w="2268" w:type="dxa"/>
            <w:vMerge/>
          </w:tcPr>
          <w:p w:rsidR="00BE6458" w:rsidRPr="00BE6458" w:rsidRDefault="00BE6458"/>
        </w:tc>
        <w:tc>
          <w:tcPr>
            <w:tcW w:w="1701" w:type="dxa"/>
          </w:tcPr>
          <w:p w:rsidR="00BE6458" w:rsidRDefault="00BE6458">
            <w:pPr>
              <w:pStyle w:val="ConsPlusNormal"/>
            </w:pPr>
            <w:r>
              <w:t>Ку - количество граждан, принимавших участие в опросе</w:t>
            </w:r>
          </w:p>
        </w:tc>
        <w:tc>
          <w:tcPr>
            <w:tcW w:w="1074" w:type="dxa"/>
            <w:vMerge/>
          </w:tcPr>
          <w:p w:rsidR="00BE6458" w:rsidRPr="00BE6458" w:rsidRDefault="00BE6458"/>
        </w:tc>
        <w:tc>
          <w:tcPr>
            <w:tcW w:w="1386" w:type="dxa"/>
            <w:vMerge/>
          </w:tcPr>
          <w:p w:rsidR="00BE6458" w:rsidRPr="00BE6458" w:rsidRDefault="00BE6458"/>
        </w:tc>
        <w:tc>
          <w:tcPr>
            <w:tcW w:w="992" w:type="dxa"/>
            <w:vMerge/>
          </w:tcPr>
          <w:p w:rsidR="00BE6458" w:rsidRPr="00BE6458" w:rsidRDefault="00BE6458"/>
        </w:tc>
        <w:tc>
          <w:tcPr>
            <w:tcW w:w="1509" w:type="dxa"/>
            <w:vMerge/>
          </w:tcPr>
          <w:p w:rsidR="00BE6458" w:rsidRPr="00BE6458" w:rsidRDefault="00BE6458"/>
        </w:tc>
      </w:tr>
      <w:tr w:rsidR="00BE6458" w:rsidRPr="00BE6458" w:rsidTr="002E5837">
        <w:tc>
          <w:tcPr>
            <w:tcW w:w="825" w:type="dxa"/>
            <w:vMerge/>
          </w:tcPr>
          <w:p w:rsidR="00BE6458" w:rsidRPr="00BE6458" w:rsidRDefault="00BE6458"/>
        </w:tc>
        <w:tc>
          <w:tcPr>
            <w:tcW w:w="1932" w:type="dxa"/>
            <w:vMerge/>
          </w:tcPr>
          <w:p w:rsidR="00BE6458" w:rsidRPr="00BE6458" w:rsidRDefault="00BE6458"/>
        </w:tc>
        <w:tc>
          <w:tcPr>
            <w:tcW w:w="708" w:type="dxa"/>
            <w:vMerge/>
          </w:tcPr>
          <w:p w:rsidR="00BE6458" w:rsidRPr="00BE6458" w:rsidRDefault="00BE6458"/>
        </w:tc>
        <w:tc>
          <w:tcPr>
            <w:tcW w:w="1799" w:type="dxa"/>
            <w:vMerge/>
          </w:tcPr>
          <w:p w:rsidR="00BE6458" w:rsidRPr="00BE6458" w:rsidRDefault="00BE6458"/>
        </w:tc>
        <w:tc>
          <w:tcPr>
            <w:tcW w:w="1178" w:type="dxa"/>
            <w:vMerge/>
          </w:tcPr>
          <w:p w:rsidR="00BE6458" w:rsidRPr="00BE6458" w:rsidRDefault="00BE6458"/>
        </w:tc>
        <w:tc>
          <w:tcPr>
            <w:tcW w:w="2268" w:type="dxa"/>
            <w:vMerge/>
          </w:tcPr>
          <w:p w:rsidR="00BE6458" w:rsidRPr="00BE6458" w:rsidRDefault="00BE6458"/>
        </w:tc>
        <w:tc>
          <w:tcPr>
            <w:tcW w:w="1701" w:type="dxa"/>
          </w:tcPr>
          <w:p w:rsidR="00BE6458" w:rsidRDefault="00BE6458">
            <w:pPr>
              <w:pStyle w:val="ConsPlusNormal"/>
            </w:pPr>
            <w:r>
              <w:t>М1, М2, Мn - мероприятия отдельных организаций</w:t>
            </w:r>
          </w:p>
        </w:tc>
        <w:tc>
          <w:tcPr>
            <w:tcW w:w="1074" w:type="dxa"/>
            <w:vMerge/>
          </w:tcPr>
          <w:p w:rsidR="00BE6458" w:rsidRPr="00BE6458" w:rsidRDefault="00BE6458"/>
        </w:tc>
        <w:tc>
          <w:tcPr>
            <w:tcW w:w="1386" w:type="dxa"/>
            <w:vMerge/>
          </w:tcPr>
          <w:p w:rsidR="00BE6458" w:rsidRPr="00BE6458" w:rsidRDefault="00BE6458"/>
        </w:tc>
        <w:tc>
          <w:tcPr>
            <w:tcW w:w="992" w:type="dxa"/>
            <w:vMerge/>
          </w:tcPr>
          <w:p w:rsidR="00BE6458" w:rsidRPr="00BE6458" w:rsidRDefault="00BE6458"/>
        </w:tc>
        <w:tc>
          <w:tcPr>
            <w:tcW w:w="1509" w:type="dxa"/>
            <w:vMerge/>
          </w:tcPr>
          <w:p w:rsidR="00BE6458" w:rsidRPr="00BE6458" w:rsidRDefault="00BE6458"/>
        </w:tc>
      </w:tr>
      <w:tr w:rsidR="00BE6458" w:rsidRPr="00BE6458" w:rsidTr="002E5837">
        <w:tc>
          <w:tcPr>
            <w:tcW w:w="825" w:type="dxa"/>
          </w:tcPr>
          <w:p w:rsidR="00BE6458" w:rsidRDefault="00BE6458">
            <w:pPr>
              <w:pStyle w:val="ConsPlusNormal"/>
              <w:jc w:val="center"/>
            </w:pPr>
            <w:r>
              <w:t>1.4.</w:t>
            </w:r>
          </w:p>
        </w:tc>
        <w:tc>
          <w:tcPr>
            <w:tcW w:w="1932" w:type="dxa"/>
          </w:tcPr>
          <w:p w:rsidR="00BE6458" w:rsidRDefault="00BE6458">
            <w:pPr>
              <w:pStyle w:val="ConsPlusNormal"/>
            </w:pPr>
            <w:r>
              <w:t>Количество участников мероприятий, направленных на реализацию приоритетных направлений государственной национальной политики Российской Федерации, организованных органами местного самоуправления муниципальных образований в Камчатском крае за счет средств субсидии из краевого бюджета</w:t>
            </w:r>
          </w:p>
        </w:tc>
        <w:tc>
          <w:tcPr>
            <w:tcW w:w="708" w:type="dxa"/>
          </w:tcPr>
          <w:p w:rsidR="00BE6458" w:rsidRDefault="00BE6458">
            <w:pPr>
              <w:pStyle w:val="ConsPlusNormal"/>
              <w:jc w:val="center"/>
            </w:pPr>
            <w:r>
              <w:t>тыс.</w:t>
            </w:r>
          </w:p>
          <w:p w:rsidR="00BE6458" w:rsidRDefault="00BE6458">
            <w:pPr>
              <w:pStyle w:val="ConsPlusNormal"/>
              <w:jc w:val="center"/>
            </w:pPr>
            <w:r>
              <w:t>чел</w:t>
            </w:r>
          </w:p>
        </w:tc>
        <w:tc>
          <w:tcPr>
            <w:tcW w:w="1799" w:type="dxa"/>
          </w:tcPr>
          <w:p w:rsidR="00BE6458" w:rsidRDefault="00BE6458">
            <w:pPr>
              <w:pStyle w:val="ConsPlusNormal"/>
            </w:pPr>
            <w:r>
              <w:t>Определяется на основе отчетов, представленных органами местного самоуправления городских округов и муниципальных районов, в установленном порядке</w:t>
            </w:r>
          </w:p>
        </w:tc>
        <w:tc>
          <w:tcPr>
            <w:tcW w:w="1178" w:type="dxa"/>
          </w:tcPr>
          <w:p w:rsidR="00BE6458" w:rsidRDefault="00BE6458">
            <w:pPr>
              <w:pStyle w:val="ConsPlusNormal"/>
              <w:jc w:val="center"/>
            </w:pPr>
            <w:r>
              <w:t>ежеквартально</w:t>
            </w:r>
          </w:p>
        </w:tc>
        <w:tc>
          <w:tcPr>
            <w:tcW w:w="2268" w:type="dxa"/>
          </w:tcPr>
          <w:p w:rsidR="00BE6458" w:rsidRDefault="00BE6458">
            <w:pPr>
              <w:pStyle w:val="ConsPlusNormal"/>
              <w:jc w:val="center"/>
            </w:pPr>
            <w:r>
              <w:t>Формула расчета отсутствует</w:t>
            </w:r>
          </w:p>
        </w:tc>
        <w:tc>
          <w:tcPr>
            <w:tcW w:w="1701" w:type="dxa"/>
          </w:tcPr>
          <w:p w:rsidR="00BE6458" w:rsidRDefault="00BE6458">
            <w:pPr>
              <w:pStyle w:val="ConsPlusNormal"/>
            </w:pPr>
            <w:r>
              <w:t>-</w:t>
            </w:r>
          </w:p>
        </w:tc>
        <w:tc>
          <w:tcPr>
            <w:tcW w:w="1074" w:type="dxa"/>
          </w:tcPr>
          <w:p w:rsidR="00BE6458" w:rsidRDefault="00BE6458">
            <w:pPr>
              <w:pStyle w:val="ConsPlusNormal"/>
              <w:jc w:val="center"/>
            </w:pPr>
            <w:r>
              <w:t>1</w:t>
            </w:r>
          </w:p>
        </w:tc>
        <w:tc>
          <w:tcPr>
            <w:tcW w:w="1386" w:type="dxa"/>
          </w:tcPr>
          <w:p w:rsidR="00BE6458" w:rsidRDefault="00BE6458">
            <w:pPr>
              <w:pStyle w:val="ConsPlusNormal"/>
            </w:pPr>
            <w:r>
              <w:t>Жители Камчатского края, принявшие участие в мероприятиях</w:t>
            </w:r>
          </w:p>
        </w:tc>
        <w:tc>
          <w:tcPr>
            <w:tcW w:w="992" w:type="dxa"/>
          </w:tcPr>
          <w:p w:rsidR="00BE6458" w:rsidRDefault="00BE6458">
            <w:pPr>
              <w:pStyle w:val="ConsPlusNormal"/>
              <w:jc w:val="center"/>
            </w:pPr>
            <w:r>
              <w:t>1</w:t>
            </w:r>
          </w:p>
        </w:tc>
        <w:tc>
          <w:tcPr>
            <w:tcW w:w="1509" w:type="dxa"/>
          </w:tcPr>
          <w:p w:rsidR="00BE6458" w:rsidRDefault="00BE6458">
            <w:pPr>
              <w:pStyle w:val="ConsPlusNormal"/>
            </w:pPr>
            <w:r>
              <w:t>Агентство по внутренней политике Камчатского края</w:t>
            </w:r>
          </w:p>
        </w:tc>
      </w:tr>
      <w:tr w:rsidR="00BE6458" w:rsidRPr="00BE6458" w:rsidTr="002E5837">
        <w:tc>
          <w:tcPr>
            <w:tcW w:w="825" w:type="dxa"/>
          </w:tcPr>
          <w:p w:rsidR="00BE6458" w:rsidRDefault="00BE6458">
            <w:pPr>
              <w:pStyle w:val="ConsPlusNormal"/>
              <w:jc w:val="center"/>
            </w:pPr>
            <w:r>
              <w:t>2.</w:t>
            </w:r>
          </w:p>
        </w:tc>
        <w:tc>
          <w:tcPr>
            <w:tcW w:w="14547" w:type="dxa"/>
            <w:gridSpan w:val="10"/>
          </w:tcPr>
          <w:p w:rsidR="00BE6458" w:rsidRDefault="00BE6458">
            <w:pPr>
              <w:pStyle w:val="ConsPlusNormal"/>
              <w:jc w:val="center"/>
            </w:pPr>
            <w:hyperlink w:anchor="P557" w:history="1">
              <w:r>
                <w:rPr>
                  <w:color w:val="0000FF"/>
                </w:rPr>
                <w:t>Подпрограмма 2</w:t>
              </w:r>
            </w:hyperlink>
            <w:r>
              <w:t xml:space="preserve"> "Патриотическое воспитание граждан Российской Федерации в Камчатском крае"</w:t>
            </w:r>
          </w:p>
        </w:tc>
      </w:tr>
      <w:tr w:rsidR="00BE6458" w:rsidRPr="00BE6458" w:rsidTr="002E5837">
        <w:tc>
          <w:tcPr>
            <w:tcW w:w="825" w:type="dxa"/>
            <w:vMerge w:val="restart"/>
          </w:tcPr>
          <w:p w:rsidR="00BE6458" w:rsidRDefault="00BE6458">
            <w:pPr>
              <w:pStyle w:val="ConsPlusNormal"/>
              <w:jc w:val="both"/>
            </w:pPr>
            <w:r>
              <w:t>2.1.</w:t>
            </w:r>
          </w:p>
        </w:tc>
        <w:tc>
          <w:tcPr>
            <w:tcW w:w="1932" w:type="dxa"/>
            <w:vMerge w:val="restart"/>
          </w:tcPr>
          <w:p w:rsidR="00BE6458" w:rsidRDefault="00BE6458">
            <w:pPr>
              <w:pStyle w:val="ConsPlusNormal"/>
            </w:pPr>
            <w:r>
              <w:t>Доля жителей Камчатского края, считающих себя россиянами или</w:t>
            </w:r>
          </w:p>
          <w:p w:rsidR="00BE6458" w:rsidRDefault="00BE6458">
            <w:pPr>
              <w:pStyle w:val="ConsPlusNormal"/>
              <w:jc w:val="both"/>
            </w:pPr>
            <w:r>
              <w:t>причисляющих себя к российской нации</w:t>
            </w:r>
          </w:p>
        </w:tc>
        <w:tc>
          <w:tcPr>
            <w:tcW w:w="708" w:type="dxa"/>
            <w:vMerge w:val="restart"/>
          </w:tcPr>
          <w:p w:rsidR="00BE6458" w:rsidRDefault="00BE6458">
            <w:pPr>
              <w:pStyle w:val="ConsPlusNormal"/>
              <w:jc w:val="center"/>
            </w:pPr>
            <w:r>
              <w:t>%</w:t>
            </w:r>
          </w:p>
        </w:tc>
        <w:tc>
          <w:tcPr>
            <w:tcW w:w="1799" w:type="dxa"/>
            <w:vMerge w:val="restart"/>
          </w:tcPr>
          <w:p w:rsidR="00BE6458" w:rsidRDefault="00BE6458">
            <w:pPr>
              <w:pStyle w:val="ConsPlusNormal"/>
            </w:pPr>
            <w:r>
              <w:t>Определяется по результатам социологического опроса в процентном соотношении к количеству участников опроса</w:t>
            </w:r>
          </w:p>
        </w:tc>
        <w:tc>
          <w:tcPr>
            <w:tcW w:w="1178" w:type="dxa"/>
            <w:vMerge w:val="restart"/>
          </w:tcPr>
          <w:p w:rsidR="00BE6458" w:rsidRDefault="00BE6458">
            <w:pPr>
              <w:pStyle w:val="ConsPlusNormal"/>
              <w:jc w:val="center"/>
            </w:pPr>
            <w:r>
              <w:t>1 раз в год, 30 декабря</w:t>
            </w:r>
          </w:p>
        </w:tc>
        <w:tc>
          <w:tcPr>
            <w:tcW w:w="2268" w:type="dxa"/>
            <w:vMerge w:val="restart"/>
          </w:tcPr>
          <w:p w:rsidR="00BE6458" w:rsidRDefault="00BE6458">
            <w:pPr>
              <w:pStyle w:val="ConsPlusNormal"/>
              <w:jc w:val="center"/>
            </w:pPr>
            <w:r>
              <w:t>Кр</w:t>
            </w:r>
          </w:p>
          <w:p w:rsidR="00BE6458" w:rsidRDefault="00BE6458">
            <w:pPr>
              <w:pStyle w:val="ConsPlusNormal"/>
              <w:jc w:val="center"/>
            </w:pPr>
            <w:r>
              <w:t>Дгр = ---- х 100 % Ку</w:t>
            </w:r>
          </w:p>
        </w:tc>
        <w:tc>
          <w:tcPr>
            <w:tcW w:w="1701" w:type="dxa"/>
          </w:tcPr>
          <w:p w:rsidR="00BE6458" w:rsidRDefault="00BE6458">
            <w:pPr>
              <w:pStyle w:val="ConsPlusNormal"/>
            </w:pPr>
            <w:r>
              <w:t>Дгр - доля граждан, считающих себя россиянами</w:t>
            </w:r>
          </w:p>
        </w:tc>
        <w:tc>
          <w:tcPr>
            <w:tcW w:w="1074" w:type="dxa"/>
            <w:vMerge w:val="restart"/>
          </w:tcPr>
          <w:p w:rsidR="00BE6458" w:rsidRDefault="00BE6458">
            <w:pPr>
              <w:pStyle w:val="ConsPlusNormal"/>
              <w:jc w:val="center"/>
            </w:pPr>
            <w:r>
              <w:t>6</w:t>
            </w:r>
          </w:p>
        </w:tc>
        <w:tc>
          <w:tcPr>
            <w:tcW w:w="1386" w:type="dxa"/>
            <w:vMerge w:val="restart"/>
          </w:tcPr>
          <w:p w:rsidR="00BE6458" w:rsidRDefault="00BE6458">
            <w:pPr>
              <w:pStyle w:val="ConsPlusNormal"/>
            </w:pPr>
            <w:r>
              <w:t>1) молодежь;</w:t>
            </w:r>
          </w:p>
          <w:p w:rsidR="00BE6458" w:rsidRDefault="00BE6458">
            <w:pPr>
              <w:pStyle w:val="ConsPlusNormal"/>
            </w:pPr>
            <w:r>
              <w:t>2) взрослое население</w:t>
            </w:r>
          </w:p>
        </w:tc>
        <w:tc>
          <w:tcPr>
            <w:tcW w:w="992" w:type="dxa"/>
            <w:vMerge w:val="restart"/>
          </w:tcPr>
          <w:p w:rsidR="00BE6458" w:rsidRDefault="00BE6458">
            <w:pPr>
              <w:pStyle w:val="ConsPlusNormal"/>
              <w:jc w:val="center"/>
            </w:pPr>
            <w:r>
              <w:t>3</w:t>
            </w:r>
          </w:p>
        </w:tc>
        <w:tc>
          <w:tcPr>
            <w:tcW w:w="1509" w:type="dxa"/>
            <w:vMerge w:val="restart"/>
          </w:tcPr>
          <w:p w:rsidR="00BE6458" w:rsidRDefault="00BE6458">
            <w:pPr>
              <w:pStyle w:val="ConsPlusNormal"/>
            </w:pPr>
            <w:r>
              <w:t>Агентство по внутренней политике Камчатского края</w:t>
            </w:r>
          </w:p>
        </w:tc>
      </w:tr>
      <w:tr w:rsidR="00BE6458" w:rsidRPr="00BE6458" w:rsidTr="002E5837">
        <w:tc>
          <w:tcPr>
            <w:tcW w:w="825" w:type="dxa"/>
            <w:vMerge/>
          </w:tcPr>
          <w:p w:rsidR="00BE6458" w:rsidRPr="00BE6458" w:rsidRDefault="00BE6458"/>
        </w:tc>
        <w:tc>
          <w:tcPr>
            <w:tcW w:w="1932" w:type="dxa"/>
            <w:vMerge/>
          </w:tcPr>
          <w:p w:rsidR="00BE6458" w:rsidRPr="00BE6458" w:rsidRDefault="00BE6458"/>
        </w:tc>
        <w:tc>
          <w:tcPr>
            <w:tcW w:w="708" w:type="dxa"/>
            <w:vMerge/>
          </w:tcPr>
          <w:p w:rsidR="00BE6458" w:rsidRPr="00BE6458" w:rsidRDefault="00BE6458"/>
        </w:tc>
        <w:tc>
          <w:tcPr>
            <w:tcW w:w="1799" w:type="dxa"/>
            <w:vMerge/>
          </w:tcPr>
          <w:p w:rsidR="00BE6458" w:rsidRPr="00BE6458" w:rsidRDefault="00BE6458"/>
        </w:tc>
        <w:tc>
          <w:tcPr>
            <w:tcW w:w="1178" w:type="dxa"/>
            <w:vMerge/>
          </w:tcPr>
          <w:p w:rsidR="00BE6458" w:rsidRPr="00BE6458" w:rsidRDefault="00BE6458"/>
        </w:tc>
        <w:tc>
          <w:tcPr>
            <w:tcW w:w="2268" w:type="dxa"/>
            <w:vMerge/>
          </w:tcPr>
          <w:p w:rsidR="00BE6458" w:rsidRPr="00BE6458" w:rsidRDefault="00BE6458"/>
        </w:tc>
        <w:tc>
          <w:tcPr>
            <w:tcW w:w="1701" w:type="dxa"/>
          </w:tcPr>
          <w:p w:rsidR="00BE6458" w:rsidRDefault="00BE6458">
            <w:pPr>
              <w:pStyle w:val="ConsPlusNormal"/>
            </w:pPr>
            <w:r>
              <w:t>Кр - количество граждан, считающих себя россиянами</w:t>
            </w:r>
          </w:p>
        </w:tc>
        <w:tc>
          <w:tcPr>
            <w:tcW w:w="1074" w:type="dxa"/>
            <w:vMerge/>
          </w:tcPr>
          <w:p w:rsidR="00BE6458" w:rsidRPr="00BE6458" w:rsidRDefault="00BE6458"/>
        </w:tc>
        <w:tc>
          <w:tcPr>
            <w:tcW w:w="1386" w:type="dxa"/>
            <w:vMerge/>
          </w:tcPr>
          <w:p w:rsidR="00BE6458" w:rsidRPr="00BE6458" w:rsidRDefault="00BE6458"/>
        </w:tc>
        <w:tc>
          <w:tcPr>
            <w:tcW w:w="992" w:type="dxa"/>
            <w:vMerge/>
          </w:tcPr>
          <w:p w:rsidR="00BE6458" w:rsidRPr="00BE6458" w:rsidRDefault="00BE6458"/>
        </w:tc>
        <w:tc>
          <w:tcPr>
            <w:tcW w:w="1509" w:type="dxa"/>
            <w:vMerge/>
          </w:tcPr>
          <w:p w:rsidR="00BE6458" w:rsidRPr="00BE6458" w:rsidRDefault="00BE6458"/>
        </w:tc>
      </w:tr>
      <w:tr w:rsidR="00BE6458" w:rsidRPr="00BE6458" w:rsidTr="002E5837">
        <w:tc>
          <w:tcPr>
            <w:tcW w:w="825" w:type="dxa"/>
            <w:vMerge/>
          </w:tcPr>
          <w:p w:rsidR="00BE6458" w:rsidRPr="00BE6458" w:rsidRDefault="00BE6458"/>
        </w:tc>
        <w:tc>
          <w:tcPr>
            <w:tcW w:w="1932" w:type="dxa"/>
            <w:vMerge/>
          </w:tcPr>
          <w:p w:rsidR="00BE6458" w:rsidRPr="00BE6458" w:rsidRDefault="00BE6458"/>
        </w:tc>
        <w:tc>
          <w:tcPr>
            <w:tcW w:w="708" w:type="dxa"/>
            <w:vMerge/>
          </w:tcPr>
          <w:p w:rsidR="00BE6458" w:rsidRPr="00BE6458" w:rsidRDefault="00BE6458"/>
        </w:tc>
        <w:tc>
          <w:tcPr>
            <w:tcW w:w="1799" w:type="dxa"/>
            <w:vMerge/>
          </w:tcPr>
          <w:p w:rsidR="00BE6458" w:rsidRPr="00BE6458" w:rsidRDefault="00BE6458"/>
        </w:tc>
        <w:tc>
          <w:tcPr>
            <w:tcW w:w="1178" w:type="dxa"/>
            <w:vMerge/>
          </w:tcPr>
          <w:p w:rsidR="00BE6458" w:rsidRPr="00BE6458" w:rsidRDefault="00BE6458"/>
        </w:tc>
        <w:tc>
          <w:tcPr>
            <w:tcW w:w="2268" w:type="dxa"/>
            <w:vMerge/>
          </w:tcPr>
          <w:p w:rsidR="00BE6458" w:rsidRPr="00BE6458" w:rsidRDefault="00BE6458"/>
        </w:tc>
        <w:tc>
          <w:tcPr>
            <w:tcW w:w="1701" w:type="dxa"/>
          </w:tcPr>
          <w:p w:rsidR="00BE6458" w:rsidRDefault="00BE6458">
            <w:pPr>
              <w:pStyle w:val="ConsPlusNormal"/>
            </w:pPr>
            <w:r>
              <w:t>Ку - количество граждан, принимавших</w:t>
            </w:r>
          </w:p>
          <w:p w:rsidR="00BE6458" w:rsidRDefault="00BE6458">
            <w:pPr>
              <w:pStyle w:val="ConsPlusNormal"/>
              <w:jc w:val="both"/>
            </w:pPr>
            <w:r>
              <w:t>участие в опросе</w:t>
            </w:r>
          </w:p>
        </w:tc>
        <w:tc>
          <w:tcPr>
            <w:tcW w:w="1074" w:type="dxa"/>
            <w:vMerge/>
          </w:tcPr>
          <w:p w:rsidR="00BE6458" w:rsidRPr="00BE6458" w:rsidRDefault="00BE6458"/>
        </w:tc>
        <w:tc>
          <w:tcPr>
            <w:tcW w:w="1386" w:type="dxa"/>
            <w:vMerge/>
          </w:tcPr>
          <w:p w:rsidR="00BE6458" w:rsidRPr="00BE6458" w:rsidRDefault="00BE6458"/>
        </w:tc>
        <w:tc>
          <w:tcPr>
            <w:tcW w:w="992" w:type="dxa"/>
            <w:vMerge/>
          </w:tcPr>
          <w:p w:rsidR="00BE6458" w:rsidRPr="00BE6458" w:rsidRDefault="00BE6458"/>
        </w:tc>
        <w:tc>
          <w:tcPr>
            <w:tcW w:w="1509" w:type="dxa"/>
            <w:vMerge/>
          </w:tcPr>
          <w:p w:rsidR="00BE6458" w:rsidRPr="00BE6458" w:rsidRDefault="00BE6458"/>
        </w:tc>
      </w:tr>
      <w:tr w:rsidR="00BE6458" w:rsidRPr="00BE6458" w:rsidTr="002E5837">
        <w:tc>
          <w:tcPr>
            <w:tcW w:w="825" w:type="dxa"/>
            <w:vMerge w:val="restart"/>
          </w:tcPr>
          <w:p w:rsidR="00BE6458" w:rsidRDefault="00BE6458">
            <w:pPr>
              <w:pStyle w:val="ConsPlusNormal"/>
              <w:jc w:val="both"/>
            </w:pPr>
            <w:r>
              <w:t>2.2.</w:t>
            </w:r>
          </w:p>
        </w:tc>
        <w:tc>
          <w:tcPr>
            <w:tcW w:w="1932" w:type="dxa"/>
            <w:vMerge w:val="restart"/>
          </w:tcPr>
          <w:p w:rsidR="00BE6458" w:rsidRDefault="00BE6458">
            <w:pPr>
              <w:pStyle w:val="ConsPlusNormal"/>
            </w:pPr>
            <w:r>
              <w:t>Доля граждан, участвующих в мероприятиях по патриотическому воспитанию, по отношению к общему количеству граждан в Камчатском крае</w:t>
            </w:r>
          </w:p>
        </w:tc>
        <w:tc>
          <w:tcPr>
            <w:tcW w:w="708" w:type="dxa"/>
            <w:vMerge w:val="restart"/>
          </w:tcPr>
          <w:p w:rsidR="00BE6458" w:rsidRDefault="00BE6458">
            <w:pPr>
              <w:pStyle w:val="ConsPlusNormal"/>
              <w:jc w:val="center"/>
            </w:pPr>
            <w:r>
              <w:t>%</w:t>
            </w:r>
          </w:p>
        </w:tc>
        <w:tc>
          <w:tcPr>
            <w:tcW w:w="1799" w:type="dxa"/>
            <w:vMerge w:val="restart"/>
          </w:tcPr>
          <w:p w:rsidR="00BE6458" w:rsidRDefault="00BE6458">
            <w:pPr>
              <w:pStyle w:val="ConsPlusNormal"/>
            </w:pPr>
            <w:r>
              <w:t>Определяется путем подсчета количества граждан, принявших участие в мероприятиях (участники и зрители), умножения на 100 % и деления полученного результата на общее количество граждан, проживающих в Камчатском крае, по данным Камчатстата</w:t>
            </w:r>
          </w:p>
        </w:tc>
        <w:tc>
          <w:tcPr>
            <w:tcW w:w="1178" w:type="dxa"/>
            <w:vMerge w:val="restart"/>
          </w:tcPr>
          <w:p w:rsidR="00BE6458" w:rsidRDefault="00BE6458">
            <w:pPr>
              <w:pStyle w:val="ConsPlusNormal"/>
              <w:jc w:val="center"/>
            </w:pPr>
            <w:r>
              <w:t>1 раз в год,</w:t>
            </w:r>
          </w:p>
          <w:p w:rsidR="00BE6458" w:rsidRDefault="00BE6458">
            <w:pPr>
              <w:pStyle w:val="ConsPlusNormal"/>
            </w:pPr>
            <w:r>
              <w:t>на 15 декабря</w:t>
            </w:r>
          </w:p>
        </w:tc>
        <w:tc>
          <w:tcPr>
            <w:tcW w:w="2268" w:type="dxa"/>
            <w:vMerge w:val="restart"/>
          </w:tcPr>
          <w:p w:rsidR="00BE6458" w:rsidRDefault="00BE6458">
            <w:pPr>
              <w:pStyle w:val="ConsPlusNormal"/>
            </w:pPr>
          </w:p>
          <w:p w:rsidR="00BE6458" w:rsidRDefault="00BE6458">
            <w:pPr>
              <w:pStyle w:val="ConsPlusNormal"/>
              <w:jc w:val="center"/>
            </w:pPr>
            <w:r>
              <w:t>У х 100 %</w:t>
            </w:r>
          </w:p>
          <w:p w:rsidR="00BE6458" w:rsidRDefault="00BE6458">
            <w:pPr>
              <w:pStyle w:val="ConsPlusNormal"/>
            </w:pPr>
            <w:r>
              <w:t>Д = ---------</w:t>
            </w:r>
          </w:p>
          <w:p w:rsidR="00BE6458" w:rsidRDefault="00BE6458">
            <w:pPr>
              <w:pStyle w:val="ConsPlusNormal"/>
              <w:jc w:val="center"/>
            </w:pPr>
            <w:r>
              <w:t>О</w:t>
            </w:r>
          </w:p>
        </w:tc>
        <w:tc>
          <w:tcPr>
            <w:tcW w:w="1701" w:type="dxa"/>
          </w:tcPr>
          <w:p w:rsidR="00BE6458" w:rsidRDefault="00BE6458">
            <w:pPr>
              <w:pStyle w:val="ConsPlusNormal"/>
            </w:pPr>
            <w:r>
              <w:t>Доля = Д</w:t>
            </w:r>
          </w:p>
        </w:tc>
        <w:tc>
          <w:tcPr>
            <w:tcW w:w="1074" w:type="dxa"/>
            <w:vMerge w:val="restart"/>
          </w:tcPr>
          <w:p w:rsidR="00BE6458" w:rsidRDefault="00BE6458">
            <w:pPr>
              <w:pStyle w:val="ConsPlusNormal"/>
              <w:jc w:val="center"/>
            </w:pPr>
            <w:r>
              <w:t>7</w:t>
            </w:r>
          </w:p>
        </w:tc>
        <w:tc>
          <w:tcPr>
            <w:tcW w:w="1386" w:type="dxa"/>
            <w:vMerge w:val="restart"/>
          </w:tcPr>
          <w:p w:rsidR="00BE6458" w:rsidRDefault="00BE6458">
            <w:pPr>
              <w:pStyle w:val="ConsPlusNormal"/>
            </w:pPr>
            <w:r>
              <w:t>Жители Камчатского края, принявшие участие в мероприятиях</w:t>
            </w:r>
          </w:p>
        </w:tc>
        <w:tc>
          <w:tcPr>
            <w:tcW w:w="992" w:type="dxa"/>
            <w:vMerge w:val="restart"/>
          </w:tcPr>
          <w:p w:rsidR="00BE6458" w:rsidRDefault="00BE6458">
            <w:pPr>
              <w:pStyle w:val="ConsPlusNormal"/>
              <w:jc w:val="center"/>
            </w:pPr>
            <w:r>
              <w:t>3</w:t>
            </w:r>
          </w:p>
        </w:tc>
        <w:tc>
          <w:tcPr>
            <w:tcW w:w="1509" w:type="dxa"/>
            <w:vMerge w:val="restart"/>
          </w:tcPr>
          <w:p w:rsidR="00BE6458" w:rsidRDefault="00BE6458">
            <w:pPr>
              <w:pStyle w:val="ConsPlusNormal"/>
            </w:pPr>
            <w:r>
              <w:t>Министерство спорта и молодежной политики Камчатского края, Министерство образования и науки Камчатского края, Министерство культуры Камчатского края, Министерство специальных программ и по делам казачества Камчатского края</w:t>
            </w:r>
          </w:p>
        </w:tc>
      </w:tr>
      <w:tr w:rsidR="00BE6458" w:rsidRPr="00BE6458" w:rsidTr="002E5837">
        <w:tc>
          <w:tcPr>
            <w:tcW w:w="825" w:type="dxa"/>
            <w:vMerge/>
          </w:tcPr>
          <w:p w:rsidR="00BE6458" w:rsidRPr="00BE6458" w:rsidRDefault="00BE6458"/>
        </w:tc>
        <w:tc>
          <w:tcPr>
            <w:tcW w:w="1932" w:type="dxa"/>
            <w:vMerge/>
          </w:tcPr>
          <w:p w:rsidR="00BE6458" w:rsidRPr="00BE6458" w:rsidRDefault="00BE6458"/>
        </w:tc>
        <w:tc>
          <w:tcPr>
            <w:tcW w:w="708" w:type="dxa"/>
            <w:vMerge/>
          </w:tcPr>
          <w:p w:rsidR="00BE6458" w:rsidRPr="00BE6458" w:rsidRDefault="00BE6458"/>
        </w:tc>
        <w:tc>
          <w:tcPr>
            <w:tcW w:w="1799" w:type="dxa"/>
            <w:vMerge/>
          </w:tcPr>
          <w:p w:rsidR="00BE6458" w:rsidRPr="00BE6458" w:rsidRDefault="00BE6458"/>
        </w:tc>
        <w:tc>
          <w:tcPr>
            <w:tcW w:w="1178" w:type="dxa"/>
            <w:vMerge/>
          </w:tcPr>
          <w:p w:rsidR="00BE6458" w:rsidRPr="00BE6458" w:rsidRDefault="00BE6458"/>
        </w:tc>
        <w:tc>
          <w:tcPr>
            <w:tcW w:w="2268" w:type="dxa"/>
            <w:vMerge/>
          </w:tcPr>
          <w:p w:rsidR="00BE6458" w:rsidRPr="00BE6458" w:rsidRDefault="00BE6458"/>
        </w:tc>
        <w:tc>
          <w:tcPr>
            <w:tcW w:w="1701" w:type="dxa"/>
          </w:tcPr>
          <w:p w:rsidR="00BE6458" w:rsidRDefault="00BE6458">
            <w:pPr>
              <w:pStyle w:val="ConsPlusNormal"/>
            </w:pPr>
            <w:r>
              <w:t>Граждане, участвующие в</w:t>
            </w:r>
          </w:p>
          <w:p w:rsidR="00BE6458" w:rsidRDefault="00BE6458">
            <w:pPr>
              <w:pStyle w:val="ConsPlusNormal"/>
              <w:jc w:val="both"/>
            </w:pPr>
            <w:r>
              <w:t>мероприятиях = У</w:t>
            </w:r>
          </w:p>
        </w:tc>
        <w:tc>
          <w:tcPr>
            <w:tcW w:w="1074" w:type="dxa"/>
            <w:vMerge/>
          </w:tcPr>
          <w:p w:rsidR="00BE6458" w:rsidRPr="00BE6458" w:rsidRDefault="00BE6458"/>
        </w:tc>
        <w:tc>
          <w:tcPr>
            <w:tcW w:w="1386" w:type="dxa"/>
            <w:vMerge/>
          </w:tcPr>
          <w:p w:rsidR="00BE6458" w:rsidRPr="00BE6458" w:rsidRDefault="00BE6458"/>
        </w:tc>
        <w:tc>
          <w:tcPr>
            <w:tcW w:w="992" w:type="dxa"/>
            <w:vMerge/>
          </w:tcPr>
          <w:p w:rsidR="00BE6458" w:rsidRPr="00BE6458" w:rsidRDefault="00BE6458"/>
        </w:tc>
        <w:tc>
          <w:tcPr>
            <w:tcW w:w="1509" w:type="dxa"/>
            <w:vMerge/>
          </w:tcPr>
          <w:p w:rsidR="00BE6458" w:rsidRPr="00BE6458" w:rsidRDefault="00BE6458"/>
        </w:tc>
      </w:tr>
      <w:tr w:rsidR="00BE6458" w:rsidRPr="00BE6458" w:rsidTr="002E5837">
        <w:tc>
          <w:tcPr>
            <w:tcW w:w="825" w:type="dxa"/>
            <w:vMerge/>
          </w:tcPr>
          <w:p w:rsidR="00BE6458" w:rsidRPr="00BE6458" w:rsidRDefault="00BE6458"/>
        </w:tc>
        <w:tc>
          <w:tcPr>
            <w:tcW w:w="1932" w:type="dxa"/>
            <w:vMerge/>
          </w:tcPr>
          <w:p w:rsidR="00BE6458" w:rsidRPr="00BE6458" w:rsidRDefault="00BE6458"/>
        </w:tc>
        <w:tc>
          <w:tcPr>
            <w:tcW w:w="708" w:type="dxa"/>
            <w:vMerge/>
          </w:tcPr>
          <w:p w:rsidR="00BE6458" w:rsidRPr="00BE6458" w:rsidRDefault="00BE6458"/>
        </w:tc>
        <w:tc>
          <w:tcPr>
            <w:tcW w:w="1799" w:type="dxa"/>
            <w:vMerge/>
          </w:tcPr>
          <w:p w:rsidR="00BE6458" w:rsidRPr="00BE6458" w:rsidRDefault="00BE6458"/>
        </w:tc>
        <w:tc>
          <w:tcPr>
            <w:tcW w:w="1178" w:type="dxa"/>
            <w:vMerge/>
          </w:tcPr>
          <w:p w:rsidR="00BE6458" w:rsidRPr="00BE6458" w:rsidRDefault="00BE6458"/>
        </w:tc>
        <w:tc>
          <w:tcPr>
            <w:tcW w:w="2268" w:type="dxa"/>
            <w:vMerge/>
          </w:tcPr>
          <w:p w:rsidR="00BE6458" w:rsidRPr="00BE6458" w:rsidRDefault="00BE6458"/>
        </w:tc>
        <w:tc>
          <w:tcPr>
            <w:tcW w:w="1701" w:type="dxa"/>
          </w:tcPr>
          <w:p w:rsidR="00BE6458" w:rsidRDefault="00BE6458">
            <w:pPr>
              <w:pStyle w:val="ConsPlusNormal"/>
            </w:pPr>
            <w:r>
              <w:t>Общее количество граждан = О</w:t>
            </w:r>
          </w:p>
        </w:tc>
        <w:tc>
          <w:tcPr>
            <w:tcW w:w="1074" w:type="dxa"/>
            <w:vMerge/>
          </w:tcPr>
          <w:p w:rsidR="00BE6458" w:rsidRPr="00BE6458" w:rsidRDefault="00BE6458"/>
        </w:tc>
        <w:tc>
          <w:tcPr>
            <w:tcW w:w="1386" w:type="dxa"/>
            <w:vMerge/>
          </w:tcPr>
          <w:p w:rsidR="00BE6458" w:rsidRPr="00BE6458" w:rsidRDefault="00BE6458"/>
        </w:tc>
        <w:tc>
          <w:tcPr>
            <w:tcW w:w="992" w:type="dxa"/>
            <w:vMerge/>
          </w:tcPr>
          <w:p w:rsidR="00BE6458" w:rsidRPr="00BE6458" w:rsidRDefault="00BE6458"/>
        </w:tc>
        <w:tc>
          <w:tcPr>
            <w:tcW w:w="1509" w:type="dxa"/>
            <w:vMerge/>
          </w:tcPr>
          <w:p w:rsidR="00BE6458" w:rsidRPr="00BE6458" w:rsidRDefault="00BE6458"/>
        </w:tc>
      </w:tr>
      <w:tr w:rsidR="00BE6458" w:rsidRPr="00BE6458" w:rsidTr="002E5837">
        <w:tc>
          <w:tcPr>
            <w:tcW w:w="825" w:type="dxa"/>
          </w:tcPr>
          <w:p w:rsidR="00BE6458" w:rsidRDefault="00BE6458">
            <w:pPr>
              <w:pStyle w:val="ConsPlusNormal"/>
              <w:jc w:val="both"/>
            </w:pPr>
            <w:r>
              <w:t>2.3.</w:t>
            </w:r>
          </w:p>
        </w:tc>
        <w:tc>
          <w:tcPr>
            <w:tcW w:w="1932" w:type="dxa"/>
          </w:tcPr>
          <w:p w:rsidR="00BE6458" w:rsidRDefault="00BE6458">
            <w:pPr>
              <w:pStyle w:val="ConsPlusNormal"/>
            </w:pPr>
            <w:r>
              <w:t>Количество действующих патриотических объединений, клубов, центров, в</w:t>
            </w:r>
          </w:p>
          <w:p w:rsidR="00BE6458" w:rsidRDefault="00BE6458">
            <w:pPr>
              <w:pStyle w:val="ConsPlusNormal"/>
              <w:jc w:val="both"/>
            </w:pPr>
            <w:r>
              <w:t>том числе детских и молодежных в</w:t>
            </w:r>
          </w:p>
          <w:p w:rsidR="00BE6458" w:rsidRDefault="00BE6458">
            <w:pPr>
              <w:pStyle w:val="ConsPlusNormal"/>
            </w:pPr>
            <w:r>
              <w:t>Камчатском крае</w:t>
            </w:r>
          </w:p>
        </w:tc>
        <w:tc>
          <w:tcPr>
            <w:tcW w:w="708" w:type="dxa"/>
          </w:tcPr>
          <w:p w:rsidR="00BE6458" w:rsidRDefault="00BE6458">
            <w:pPr>
              <w:pStyle w:val="ConsPlusNormal"/>
              <w:jc w:val="center"/>
            </w:pPr>
            <w:r>
              <w:t>Ед.</w:t>
            </w:r>
          </w:p>
        </w:tc>
        <w:tc>
          <w:tcPr>
            <w:tcW w:w="1799" w:type="dxa"/>
          </w:tcPr>
          <w:p w:rsidR="00BE6458" w:rsidRDefault="00BE6458">
            <w:pPr>
              <w:pStyle w:val="ConsPlusNormal"/>
            </w:pPr>
            <w:r>
              <w:t>Определяется путем подсчета на основе данных районных, городских и краевых учреждений, на базе которых действуют данные объекты.</w:t>
            </w:r>
          </w:p>
        </w:tc>
        <w:tc>
          <w:tcPr>
            <w:tcW w:w="1178" w:type="dxa"/>
          </w:tcPr>
          <w:p w:rsidR="00BE6458" w:rsidRDefault="00BE6458">
            <w:pPr>
              <w:pStyle w:val="ConsPlusNormal"/>
              <w:jc w:val="center"/>
            </w:pPr>
            <w:r>
              <w:t>1 раз в год,</w:t>
            </w:r>
          </w:p>
          <w:p w:rsidR="00BE6458" w:rsidRDefault="00BE6458">
            <w:pPr>
              <w:pStyle w:val="ConsPlusNormal"/>
            </w:pPr>
            <w:r>
              <w:t>на 15 декабря</w:t>
            </w:r>
          </w:p>
        </w:tc>
        <w:tc>
          <w:tcPr>
            <w:tcW w:w="2268" w:type="dxa"/>
          </w:tcPr>
          <w:p w:rsidR="00BE6458" w:rsidRDefault="00BE6458">
            <w:pPr>
              <w:pStyle w:val="ConsPlusNormal"/>
            </w:pPr>
          </w:p>
        </w:tc>
        <w:tc>
          <w:tcPr>
            <w:tcW w:w="1701" w:type="dxa"/>
          </w:tcPr>
          <w:p w:rsidR="00BE6458" w:rsidRDefault="00BE6458">
            <w:pPr>
              <w:pStyle w:val="ConsPlusNormal"/>
            </w:pPr>
            <w:r>
              <w:t>Формула расчета отсутствует</w:t>
            </w:r>
          </w:p>
        </w:tc>
        <w:tc>
          <w:tcPr>
            <w:tcW w:w="1074" w:type="dxa"/>
          </w:tcPr>
          <w:p w:rsidR="00BE6458" w:rsidRDefault="00BE6458">
            <w:pPr>
              <w:pStyle w:val="ConsPlusNormal"/>
              <w:jc w:val="center"/>
            </w:pPr>
            <w:r>
              <w:t>7</w:t>
            </w:r>
          </w:p>
        </w:tc>
        <w:tc>
          <w:tcPr>
            <w:tcW w:w="1386" w:type="dxa"/>
          </w:tcPr>
          <w:p w:rsidR="00BE6458" w:rsidRDefault="00BE6458">
            <w:pPr>
              <w:pStyle w:val="ConsPlusNormal"/>
            </w:pPr>
            <w:r>
              <w:t>Патриотические объединения,</w:t>
            </w:r>
          </w:p>
          <w:p w:rsidR="00BE6458" w:rsidRDefault="00BE6458">
            <w:pPr>
              <w:pStyle w:val="ConsPlusNormal"/>
            </w:pPr>
            <w:r>
              <w:t>клубы, центры</w:t>
            </w:r>
          </w:p>
        </w:tc>
        <w:tc>
          <w:tcPr>
            <w:tcW w:w="992" w:type="dxa"/>
          </w:tcPr>
          <w:p w:rsidR="00BE6458" w:rsidRDefault="00BE6458">
            <w:pPr>
              <w:pStyle w:val="ConsPlusNormal"/>
              <w:jc w:val="center"/>
            </w:pPr>
            <w:r>
              <w:t>1</w:t>
            </w:r>
          </w:p>
        </w:tc>
        <w:tc>
          <w:tcPr>
            <w:tcW w:w="1509" w:type="dxa"/>
          </w:tcPr>
          <w:p w:rsidR="00BE6458" w:rsidRDefault="00BE6458">
            <w:pPr>
              <w:pStyle w:val="ConsPlusNormal"/>
            </w:pPr>
            <w:r>
              <w:t>Министерство спорта и молодежной политики Камчатского края, Министерство образования и науки Камчатского края</w:t>
            </w:r>
          </w:p>
        </w:tc>
      </w:tr>
      <w:tr w:rsidR="00BE6458" w:rsidRPr="00BE6458" w:rsidTr="002E5837">
        <w:tc>
          <w:tcPr>
            <w:tcW w:w="825" w:type="dxa"/>
          </w:tcPr>
          <w:p w:rsidR="00BE6458" w:rsidRDefault="00BE6458">
            <w:pPr>
              <w:pStyle w:val="ConsPlusNormal"/>
              <w:jc w:val="both"/>
            </w:pPr>
            <w:r>
              <w:t>2.4.</w:t>
            </w:r>
          </w:p>
        </w:tc>
        <w:tc>
          <w:tcPr>
            <w:tcW w:w="1932" w:type="dxa"/>
          </w:tcPr>
          <w:p w:rsidR="00BE6458" w:rsidRDefault="00BE6458">
            <w:pPr>
              <w:pStyle w:val="ConsPlusNormal"/>
            </w:pPr>
            <w:r>
              <w:t>Количество</w:t>
            </w:r>
          </w:p>
          <w:p w:rsidR="00BE6458" w:rsidRDefault="00BE6458">
            <w:pPr>
              <w:pStyle w:val="ConsPlusNormal"/>
              <w:jc w:val="both"/>
            </w:pPr>
            <w:r>
              <w:t>оборонно-спортивных лагерей в</w:t>
            </w:r>
          </w:p>
          <w:p w:rsidR="00BE6458" w:rsidRDefault="00BE6458">
            <w:pPr>
              <w:pStyle w:val="ConsPlusNormal"/>
            </w:pPr>
            <w:r>
              <w:t>Камчатском крае</w:t>
            </w:r>
          </w:p>
        </w:tc>
        <w:tc>
          <w:tcPr>
            <w:tcW w:w="708" w:type="dxa"/>
          </w:tcPr>
          <w:p w:rsidR="00BE6458" w:rsidRDefault="00BE6458">
            <w:pPr>
              <w:pStyle w:val="ConsPlusNormal"/>
              <w:jc w:val="center"/>
            </w:pPr>
            <w:r>
              <w:t>Ед.</w:t>
            </w:r>
          </w:p>
        </w:tc>
        <w:tc>
          <w:tcPr>
            <w:tcW w:w="1799" w:type="dxa"/>
          </w:tcPr>
          <w:p w:rsidR="00BE6458" w:rsidRDefault="00BE6458">
            <w:pPr>
              <w:pStyle w:val="ConsPlusNormal"/>
            </w:pPr>
            <w:r>
              <w:t>Определяется путем подсчета на основе данных реестра организаций отдыха детей и их оздоровления Камчатского края, сети профильных лагерей (смен).</w:t>
            </w:r>
          </w:p>
        </w:tc>
        <w:tc>
          <w:tcPr>
            <w:tcW w:w="1178" w:type="dxa"/>
          </w:tcPr>
          <w:p w:rsidR="00BE6458" w:rsidRDefault="00BE6458">
            <w:pPr>
              <w:pStyle w:val="ConsPlusNormal"/>
              <w:jc w:val="center"/>
            </w:pPr>
            <w:r>
              <w:t>1 раз в год,</w:t>
            </w:r>
          </w:p>
          <w:p w:rsidR="00BE6458" w:rsidRDefault="00BE6458">
            <w:pPr>
              <w:pStyle w:val="ConsPlusNormal"/>
            </w:pPr>
            <w:r>
              <w:t>на 15 декабря</w:t>
            </w:r>
          </w:p>
        </w:tc>
        <w:tc>
          <w:tcPr>
            <w:tcW w:w="2268" w:type="dxa"/>
          </w:tcPr>
          <w:p w:rsidR="00BE6458" w:rsidRDefault="00BE6458">
            <w:pPr>
              <w:pStyle w:val="ConsPlusNormal"/>
            </w:pPr>
          </w:p>
        </w:tc>
        <w:tc>
          <w:tcPr>
            <w:tcW w:w="1701" w:type="dxa"/>
          </w:tcPr>
          <w:p w:rsidR="00BE6458" w:rsidRDefault="00BE6458">
            <w:pPr>
              <w:pStyle w:val="ConsPlusNormal"/>
            </w:pPr>
            <w:r>
              <w:t>Формула расчета отсутствует</w:t>
            </w:r>
          </w:p>
        </w:tc>
        <w:tc>
          <w:tcPr>
            <w:tcW w:w="1074" w:type="dxa"/>
          </w:tcPr>
          <w:p w:rsidR="00BE6458" w:rsidRDefault="00BE6458">
            <w:pPr>
              <w:pStyle w:val="ConsPlusNormal"/>
              <w:jc w:val="center"/>
            </w:pPr>
            <w:r>
              <w:t>7</w:t>
            </w:r>
          </w:p>
        </w:tc>
        <w:tc>
          <w:tcPr>
            <w:tcW w:w="1386" w:type="dxa"/>
          </w:tcPr>
          <w:p w:rsidR="00BE6458" w:rsidRDefault="00BE6458">
            <w:pPr>
              <w:pStyle w:val="ConsPlusNormal"/>
            </w:pPr>
            <w:r>
              <w:t>Оборонно-спортивные лагеря</w:t>
            </w:r>
          </w:p>
        </w:tc>
        <w:tc>
          <w:tcPr>
            <w:tcW w:w="992" w:type="dxa"/>
          </w:tcPr>
          <w:p w:rsidR="00BE6458" w:rsidRDefault="00BE6458">
            <w:pPr>
              <w:pStyle w:val="ConsPlusNormal"/>
              <w:jc w:val="center"/>
            </w:pPr>
            <w:r>
              <w:t>1</w:t>
            </w:r>
          </w:p>
        </w:tc>
        <w:tc>
          <w:tcPr>
            <w:tcW w:w="1509" w:type="dxa"/>
          </w:tcPr>
          <w:p w:rsidR="00BE6458" w:rsidRDefault="00BE6458">
            <w:pPr>
              <w:pStyle w:val="ConsPlusNormal"/>
            </w:pPr>
            <w:r>
              <w:t>Министерство спорта и молодежной политики Камчатского края</w:t>
            </w:r>
          </w:p>
        </w:tc>
      </w:tr>
      <w:tr w:rsidR="00BE6458" w:rsidRPr="00BE6458" w:rsidTr="002E5837">
        <w:tblPrEx>
          <w:tblBorders>
            <w:insideH w:val="nil"/>
          </w:tblBorders>
        </w:tblPrEx>
        <w:tc>
          <w:tcPr>
            <w:tcW w:w="15372" w:type="dxa"/>
            <w:gridSpan w:val="11"/>
            <w:tcBorders>
              <w:bottom w:val="nil"/>
            </w:tcBorders>
            <w:vAlign w:val="center"/>
          </w:tcPr>
          <w:p w:rsidR="00BE6458" w:rsidRDefault="00BE6458">
            <w:pPr>
              <w:pStyle w:val="ConsPlusNormal"/>
              <w:jc w:val="center"/>
            </w:pPr>
            <w:r>
              <w:t>Подпрограмма 3. "Устойчивое развитие коренных малочисленных народов Севера, Сибири и Дальнего Востока, проживающих в Камчатском крае"</w:t>
            </w:r>
          </w:p>
        </w:tc>
      </w:tr>
      <w:tr w:rsidR="00933CDA" w:rsidRPr="00BE6458" w:rsidTr="002E5837">
        <w:tc>
          <w:tcPr>
            <w:tcW w:w="825" w:type="dxa"/>
            <w:vAlign w:val="center"/>
          </w:tcPr>
          <w:p w:rsidR="00933CDA" w:rsidRPr="00493E80" w:rsidRDefault="00933CDA" w:rsidP="00933CDA">
            <w:pPr>
              <w:spacing w:after="0" w:line="240" w:lineRule="auto"/>
              <w:jc w:val="center"/>
            </w:pPr>
            <w:r w:rsidRPr="00493E80">
              <w:t>1</w:t>
            </w:r>
          </w:p>
        </w:tc>
        <w:tc>
          <w:tcPr>
            <w:tcW w:w="1932" w:type="dxa"/>
            <w:vAlign w:val="center"/>
          </w:tcPr>
          <w:p w:rsidR="00933CDA" w:rsidRPr="00493E80" w:rsidRDefault="00933CDA" w:rsidP="00933CDA">
            <w:pPr>
              <w:spacing w:after="0" w:line="240" w:lineRule="auto"/>
              <w:ind w:right="81"/>
              <w:jc w:val="both"/>
            </w:pPr>
            <w:r w:rsidRPr="00493E80">
              <w:t>Общее число представителей КМНС, охваченных дополнительными услугами в области здравоохранения, социальной защиты</w:t>
            </w:r>
          </w:p>
        </w:tc>
        <w:tc>
          <w:tcPr>
            <w:tcW w:w="708" w:type="dxa"/>
            <w:vAlign w:val="center"/>
          </w:tcPr>
          <w:p w:rsidR="00933CDA" w:rsidRPr="00493E80" w:rsidRDefault="00933CDA" w:rsidP="00933CDA">
            <w:pPr>
              <w:spacing w:after="0" w:line="240" w:lineRule="auto"/>
              <w:ind w:right="81"/>
              <w:jc w:val="both"/>
            </w:pPr>
            <w:r w:rsidRPr="00493E80">
              <w:t>человек</w:t>
            </w:r>
          </w:p>
        </w:tc>
        <w:tc>
          <w:tcPr>
            <w:tcW w:w="1799" w:type="dxa"/>
            <w:vAlign w:val="center"/>
          </w:tcPr>
          <w:p w:rsidR="00933CDA" w:rsidRPr="00493E80" w:rsidRDefault="00933CDA" w:rsidP="00933CDA">
            <w:pPr>
              <w:spacing w:after="0" w:line="240" w:lineRule="auto"/>
              <w:ind w:right="81"/>
              <w:jc w:val="both"/>
            </w:pPr>
            <w:r w:rsidRPr="00493E80">
              <w:t>Показатель характеризует число представителей КМНС, охваченных дополнительными услугами в области здравоохранения, социальной защиты</w:t>
            </w:r>
          </w:p>
        </w:tc>
        <w:tc>
          <w:tcPr>
            <w:tcW w:w="1178" w:type="dxa"/>
            <w:vAlign w:val="center"/>
          </w:tcPr>
          <w:p w:rsidR="00933CDA" w:rsidRPr="00493E80" w:rsidRDefault="00933CDA" w:rsidP="00933CDA">
            <w:pPr>
              <w:spacing w:after="0" w:line="240" w:lineRule="auto"/>
              <w:ind w:right="81"/>
              <w:jc w:val="both"/>
            </w:pPr>
            <w:r w:rsidRPr="00493E80">
              <w:t>За текущий год</w:t>
            </w:r>
          </w:p>
        </w:tc>
        <w:tc>
          <w:tcPr>
            <w:tcW w:w="2268" w:type="dxa"/>
            <w:vAlign w:val="center"/>
          </w:tcPr>
          <w:p w:rsidR="00933CDA" w:rsidRPr="00493E80" w:rsidRDefault="00933CDA" w:rsidP="00933CDA">
            <w:pPr>
              <w:spacing w:after="0" w:line="240" w:lineRule="auto"/>
              <w:ind w:right="81"/>
              <w:jc w:val="both"/>
            </w:pPr>
            <w:r w:rsidRPr="00493E80">
              <w:t>Показатель определяется на основании данных, представленных Министерством здравоохранения Камчатского края и Министерством социального развития и труда Камчатского края</w:t>
            </w:r>
          </w:p>
        </w:tc>
        <w:tc>
          <w:tcPr>
            <w:tcW w:w="1701" w:type="dxa"/>
            <w:vAlign w:val="center"/>
          </w:tcPr>
          <w:p w:rsidR="00933CDA" w:rsidRPr="00493E80" w:rsidRDefault="00933CDA" w:rsidP="00933CDA">
            <w:pPr>
              <w:spacing w:after="0" w:line="240" w:lineRule="auto"/>
              <w:ind w:right="81"/>
              <w:jc w:val="both"/>
            </w:pPr>
            <w:r w:rsidRPr="00493E80">
              <w:t>Формула расчета отсутствует</w:t>
            </w:r>
          </w:p>
        </w:tc>
        <w:tc>
          <w:tcPr>
            <w:tcW w:w="1074" w:type="dxa"/>
            <w:vAlign w:val="center"/>
          </w:tcPr>
          <w:p w:rsidR="00933CDA" w:rsidRPr="00493E80" w:rsidRDefault="00933CDA" w:rsidP="00933CDA">
            <w:pPr>
              <w:spacing w:after="0" w:line="240" w:lineRule="auto"/>
              <w:ind w:right="81"/>
              <w:jc w:val="both"/>
            </w:pPr>
            <w:r w:rsidRPr="00493E80">
              <w:t>Административная информация</w:t>
            </w:r>
          </w:p>
        </w:tc>
        <w:tc>
          <w:tcPr>
            <w:tcW w:w="1386" w:type="dxa"/>
            <w:vAlign w:val="center"/>
          </w:tcPr>
          <w:p w:rsidR="00933CDA" w:rsidRPr="00493E80" w:rsidRDefault="00933CDA" w:rsidP="00933CDA">
            <w:pPr>
              <w:spacing w:after="0" w:line="240" w:lineRule="auto"/>
              <w:ind w:right="81"/>
              <w:jc w:val="both"/>
            </w:pPr>
            <w:r w:rsidRPr="00493E80">
              <w:t>Представители КМНС, проживающие в местах традиционного проживания и традиционной хозяйственной деятельности КМНС</w:t>
            </w:r>
          </w:p>
        </w:tc>
        <w:tc>
          <w:tcPr>
            <w:tcW w:w="992" w:type="dxa"/>
            <w:vAlign w:val="center"/>
          </w:tcPr>
          <w:p w:rsidR="00933CDA" w:rsidRPr="00493E80" w:rsidRDefault="00933CDA" w:rsidP="00933CDA">
            <w:pPr>
              <w:spacing w:after="0" w:line="240" w:lineRule="auto"/>
              <w:ind w:right="81"/>
              <w:jc w:val="both"/>
            </w:pPr>
            <w:r w:rsidRPr="00493E80">
              <w:t>Выборочное наблюдение</w:t>
            </w:r>
          </w:p>
        </w:tc>
        <w:tc>
          <w:tcPr>
            <w:tcW w:w="1509" w:type="dxa"/>
            <w:vAlign w:val="center"/>
          </w:tcPr>
          <w:p w:rsidR="00933CDA" w:rsidRPr="00493E80" w:rsidRDefault="00933CDA" w:rsidP="00933CDA">
            <w:pPr>
              <w:spacing w:after="0" w:line="240" w:lineRule="auto"/>
              <w:ind w:right="81"/>
              <w:jc w:val="both"/>
            </w:pPr>
            <w:r w:rsidRPr="00493E80">
              <w:t>Министерство здравоохранения Камчатского края, Министерство социального развития и труда Камчатского края</w:t>
            </w:r>
          </w:p>
        </w:tc>
      </w:tr>
      <w:tr w:rsidR="00933CDA" w:rsidRPr="00BE6458" w:rsidTr="002E5837">
        <w:tc>
          <w:tcPr>
            <w:tcW w:w="825" w:type="dxa"/>
            <w:vAlign w:val="center"/>
          </w:tcPr>
          <w:p w:rsidR="00933CDA" w:rsidRPr="00493E80" w:rsidRDefault="00933CDA" w:rsidP="00933CDA">
            <w:pPr>
              <w:spacing w:after="0" w:line="240" w:lineRule="auto"/>
              <w:jc w:val="center"/>
            </w:pPr>
            <w:r w:rsidRPr="00493E80">
              <w:t>2</w:t>
            </w:r>
          </w:p>
        </w:tc>
        <w:tc>
          <w:tcPr>
            <w:tcW w:w="1932" w:type="dxa"/>
            <w:vAlign w:val="center"/>
          </w:tcPr>
          <w:p w:rsidR="00933CDA" w:rsidRPr="00493E80" w:rsidRDefault="00933CDA" w:rsidP="00933CDA">
            <w:pPr>
              <w:spacing w:after="0" w:line="240" w:lineRule="auto"/>
              <w:ind w:right="81"/>
              <w:jc w:val="both"/>
            </w:pPr>
            <w:r w:rsidRPr="00493E80">
              <w:t>Общее число представителей КМНС, которым оказана государственная поддержка в целях получения среднего профессионального</w:t>
            </w:r>
            <w:r>
              <w:t xml:space="preserve"> и высшего</w:t>
            </w:r>
            <w:r w:rsidRPr="00493E80">
              <w:t xml:space="preserve"> образования</w:t>
            </w:r>
          </w:p>
        </w:tc>
        <w:tc>
          <w:tcPr>
            <w:tcW w:w="708" w:type="dxa"/>
            <w:vAlign w:val="center"/>
          </w:tcPr>
          <w:p w:rsidR="00933CDA" w:rsidRPr="00493E80" w:rsidRDefault="00933CDA" w:rsidP="00933CDA">
            <w:pPr>
              <w:spacing w:after="0" w:line="240" w:lineRule="auto"/>
              <w:ind w:right="81"/>
              <w:jc w:val="both"/>
            </w:pPr>
            <w:r w:rsidRPr="00493E80">
              <w:t>человек</w:t>
            </w:r>
          </w:p>
        </w:tc>
        <w:tc>
          <w:tcPr>
            <w:tcW w:w="1799" w:type="dxa"/>
            <w:vAlign w:val="center"/>
          </w:tcPr>
          <w:p w:rsidR="00933CDA" w:rsidRPr="00493E80" w:rsidRDefault="00933CDA" w:rsidP="00933CDA">
            <w:pPr>
              <w:spacing w:after="0" w:line="240" w:lineRule="auto"/>
              <w:ind w:right="81"/>
              <w:jc w:val="both"/>
            </w:pPr>
            <w:r w:rsidRPr="00493E80">
              <w:t xml:space="preserve">Показатель характеризует число представителей КМНС, которым оказана государственная поддержка в целях получения среднего профессионального </w:t>
            </w:r>
            <w:r>
              <w:t xml:space="preserve">и высшего </w:t>
            </w:r>
            <w:r w:rsidRPr="00493E80">
              <w:t>образования</w:t>
            </w:r>
          </w:p>
        </w:tc>
        <w:tc>
          <w:tcPr>
            <w:tcW w:w="1178" w:type="dxa"/>
            <w:vAlign w:val="center"/>
          </w:tcPr>
          <w:p w:rsidR="00933CDA" w:rsidRPr="00493E80" w:rsidRDefault="00933CDA" w:rsidP="00933CDA">
            <w:pPr>
              <w:spacing w:after="0" w:line="240" w:lineRule="auto"/>
              <w:ind w:right="81"/>
              <w:jc w:val="both"/>
            </w:pPr>
            <w:r w:rsidRPr="00493E80">
              <w:t>За текущий год</w:t>
            </w:r>
          </w:p>
        </w:tc>
        <w:tc>
          <w:tcPr>
            <w:tcW w:w="2268" w:type="dxa"/>
            <w:vAlign w:val="center"/>
          </w:tcPr>
          <w:p w:rsidR="00933CDA" w:rsidRPr="00493E80" w:rsidRDefault="00933CDA" w:rsidP="00933CDA">
            <w:pPr>
              <w:spacing w:after="0" w:line="240" w:lineRule="auto"/>
              <w:ind w:right="81"/>
              <w:jc w:val="both"/>
            </w:pPr>
            <w:r w:rsidRPr="00493E80">
              <w:t>Показатель определяется на основании данных, представленных Министерством спорта и молодежной политики Камчатского края и администрацией Корякского округа</w:t>
            </w:r>
          </w:p>
        </w:tc>
        <w:tc>
          <w:tcPr>
            <w:tcW w:w="1701" w:type="dxa"/>
            <w:vAlign w:val="center"/>
          </w:tcPr>
          <w:p w:rsidR="00933CDA" w:rsidRPr="00493E80" w:rsidRDefault="00933CDA" w:rsidP="00933CDA">
            <w:pPr>
              <w:spacing w:after="0" w:line="240" w:lineRule="auto"/>
              <w:ind w:right="81"/>
              <w:jc w:val="both"/>
            </w:pPr>
            <w:r w:rsidRPr="00493E80">
              <w:t>Формула расчета отсутствует</w:t>
            </w:r>
          </w:p>
        </w:tc>
        <w:tc>
          <w:tcPr>
            <w:tcW w:w="1074" w:type="dxa"/>
            <w:vAlign w:val="center"/>
          </w:tcPr>
          <w:p w:rsidR="00933CDA" w:rsidRPr="00493E80" w:rsidRDefault="00933CDA" w:rsidP="00933CDA">
            <w:pPr>
              <w:spacing w:after="0" w:line="240" w:lineRule="auto"/>
              <w:ind w:right="81"/>
              <w:jc w:val="both"/>
            </w:pPr>
            <w:r w:rsidRPr="00493E80">
              <w:t>Административная информация</w:t>
            </w:r>
          </w:p>
        </w:tc>
        <w:tc>
          <w:tcPr>
            <w:tcW w:w="1386" w:type="dxa"/>
            <w:vAlign w:val="center"/>
          </w:tcPr>
          <w:p w:rsidR="00933CDA" w:rsidRPr="00493E80" w:rsidRDefault="00933CDA" w:rsidP="00933CDA">
            <w:pPr>
              <w:spacing w:after="0" w:line="240" w:lineRule="auto"/>
              <w:ind w:right="81"/>
              <w:jc w:val="both"/>
            </w:pPr>
            <w:r w:rsidRPr="00493E80">
              <w:t>Представители КМНС, проживающие в местах традиционного проживания и традиционной хозяйственной деятельности КМНС</w:t>
            </w:r>
          </w:p>
        </w:tc>
        <w:tc>
          <w:tcPr>
            <w:tcW w:w="992" w:type="dxa"/>
            <w:vAlign w:val="center"/>
          </w:tcPr>
          <w:p w:rsidR="00933CDA" w:rsidRPr="00493E80" w:rsidRDefault="00933CDA" w:rsidP="00933CDA">
            <w:pPr>
              <w:spacing w:after="0" w:line="240" w:lineRule="auto"/>
              <w:ind w:right="81"/>
              <w:jc w:val="both"/>
            </w:pPr>
            <w:r w:rsidRPr="00493E80">
              <w:t>Выборочное наблюдение</w:t>
            </w:r>
          </w:p>
        </w:tc>
        <w:tc>
          <w:tcPr>
            <w:tcW w:w="1509" w:type="dxa"/>
            <w:vAlign w:val="center"/>
          </w:tcPr>
          <w:p w:rsidR="00933CDA" w:rsidRPr="00493E80" w:rsidRDefault="00933CDA" w:rsidP="00933CDA">
            <w:pPr>
              <w:spacing w:after="0" w:line="240" w:lineRule="auto"/>
              <w:ind w:right="81"/>
              <w:jc w:val="both"/>
            </w:pPr>
            <w:r w:rsidRPr="00493E80">
              <w:t>Министерство спорта и молодежной политики Камчатского края, администрация Корякского округа</w:t>
            </w:r>
          </w:p>
        </w:tc>
      </w:tr>
      <w:tr w:rsidR="00933CDA" w:rsidRPr="00BE6458" w:rsidTr="002E5837">
        <w:tc>
          <w:tcPr>
            <w:tcW w:w="825" w:type="dxa"/>
            <w:vAlign w:val="center"/>
          </w:tcPr>
          <w:p w:rsidR="00933CDA" w:rsidRPr="00493E80" w:rsidRDefault="00933CDA" w:rsidP="00933CDA">
            <w:pPr>
              <w:spacing w:after="0" w:line="240" w:lineRule="auto"/>
              <w:jc w:val="center"/>
            </w:pPr>
            <w:r w:rsidRPr="00493E80">
              <w:t>3</w:t>
            </w:r>
          </w:p>
        </w:tc>
        <w:tc>
          <w:tcPr>
            <w:tcW w:w="1932" w:type="dxa"/>
            <w:vAlign w:val="center"/>
          </w:tcPr>
          <w:p w:rsidR="00933CDA" w:rsidRPr="00493E80" w:rsidRDefault="00933CDA" w:rsidP="00933CDA">
            <w:pPr>
              <w:spacing w:after="0" w:line="240" w:lineRule="auto"/>
              <w:ind w:right="81"/>
              <w:jc w:val="both"/>
            </w:pPr>
            <w:r w:rsidRPr="00493E80">
              <w:t>Общее количество общин КМНС, получивших финансовую поддержку в целях развития экономики традиционных отраслей хозяйствования коренных малочисленных народов</w:t>
            </w:r>
          </w:p>
        </w:tc>
        <w:tc>
          <w:tcPr>
            <w:tcW w:w="708" w:type="dxa"/>
            <w:vAlign w:val="center"/>
          </w:tcPr>
          <w:p w:rsidR="00933CDA" w:rsidRPr="00493E80" w:rsidRDefault="00933CDA" w:rsidP="00933CDA">
            <w:pPr>
              <w:spacing w:after="0" w:line="240" w:lineRule="auto"/>
              <w:ind w:right="81"/>
              <w:jc w:val="both"/>
            </w:pPr>
            <w:r w:rsidRPr="00493E80">
              <w:t>шт.</w:t>
            </w:r>
          </w:p>
        </w:tc>
        <w:tc>
          <w:tcPr>
            <w:tcW w:w="1799" w:type="dxa"/>
            <w:vAlign w:val="center"/>
          </w:tcPr>
          <w:p w:rsidR="00933CDA" w:rsidRPr="00493E80" w:rsidRDefault="00933CDA" w:rsidP="00933CDA">
            <w:pPr>
              <w:spacing w:after="0" w:line="240" w:lineRule="auto"/>
              <w:ind w:right="81"/>
              <w:jc w:val="both"/>
            </w:pPr>
            <w:r w:rsidRPr="00493E80">
              <w:t>Показатель характеризует количество общин КМНС, получивших финансовую поддержку в целях развития экономики традиционных отраслей хозяйствования коренных малочисленных народов</w:t>
            </w:r>
          </w:p>
        </w:tc>
        <w:tc>
          <w:tcPr>
            <w:tcW w:w="1178" w:type="dxa"/>
            <w:vAlign w:val="center"/>
          </w:tcPr>
          <w:p w:rsidR="00933CDA" w:rsidRPr="00493E80" w:rsidRDefault="00933CDA" w:rsidP="00933CDA">
            <w:pPr>
              <w:spacing w:after="0" w:line="240" w:lineRule="auto"/>
              <w:ind w:right="81"/>
              <w:jc w:val="both"/>
            </w:pPr>
            <w:r w:rsidRPr="00493E80">
              <w:t>За текущий год</w:t>
            </w:r>
          </w:p>
        </w:tc>
        <w:tc>
          <w:tcPr>
            <w:tcW w:w="2268" w:type="dxa"/>
            <w:vAlign w:val="center"/>
          </w:tcPr>
          <w:p w:rsidR="00933CDA" w:rsidRPr="00493E80" w:rsidRDefault="00933CDA" w:rsidP="00933CDA">
            <w:pPr>
              <w:spacing w:after="0" w:line="240" w:lineRule="auto"/>
              <w:ind w:right="81"/>
              <w:jc w:val="both"/>
            </w:pPr>
            <w:r w:rsidRPr="00493E80">
              <w:t>Показатель определяется на основании данных, представленных Министерством территориального развития Камчатского края</w:t>
            </w:r>
          </w:p>
        </w:tc>
        <w:tc>
          <w:tcPr>
            <w:tcW w:w="1701" w:type="dxa"/>
            <w:vAlign w:val="center"/>
          </w:tcPr>
          <w:p w:rsidR="00933CDA" w:rsidRPr="00493E80" w:rsidRDefault="00933CDA" w:rsidP="00933CDA">
            <w:pPr>
              <w:spacing w:after="0" w:line="240" w:lineRule="auto"/>
              <w:ind w:right="81"/>
              <w:jc w:val="both"/>
            </w:pPr>
            <w:r w:rsidRPr="00493E80">
              <w:t>Формула расчета отсутствует</w:t>
            </w:r>
          </w:p>
        </w:tc>
        <w:tc>
          <w:tcPr>
            <w:tcW w:w="1074" w:type="dxa"/>
            <w:vAlign w:val="center"/>
          </w:tcPr>
          <w:p w:rsidR="00933CDA" w:rsidRPr="00493E80" w:rsidRDefault="00933CDA" w:rsidP="00933CDA">
            <w:pPr>
              <w:spacing w:after="0" w:line="240" w:lineRule="auto"/>
              <w:ind w:right="81"/>
              <w:jc w:val="both"/>
            </w:pPr>
            <w:r w:rsidRPr="00493E80">
              <w:t>Административная информация</w:t>
            </w:r>
          </w:p>
        </w:tc>
        <w:tc>
          <w:tcPr>
            <w:tcW w:w="1386" w:type="dxa"/>
            <w:vAlign w:val="center"/>
          </w:tcPr>
          <w:p w:rsidR="00933CDA" w:rsidRPr="00493E80" w:rsidRDefault="00933CDA" w:rsidP="00933CDA">
            <w:pPr>
              <w:spacing w:after="0" w:line="240" w:lineRule="auto"/>
              <w:ind w:right="81"/>
              <w:jc w:val="both"/>
            </w:pPr>
            <w:r w:rsidRPr="00493E80">
              <w:t>Общины КМНС, зарегистрированные в местах традиционного проживания и традиционной хозяйственной деятельности КМНС</w:t>
            </w:r>
          </w:p>
        </w:tc>
        <w:tc>
          <w:tcPr>
            <w:tcW w:w="992" w:type="dxa"/>
            <w:vAlign w:val="center"/>
          </w:tcPr>
          <w:p w:rsidR="00933CDA" w:rsidRPr="00493E80" w:rsidRDefault="00933CDA" w:rsidP="00933CDA">
            <w:pPr>
              <w:spacing w:after="0" w:line="240" w:lineRule="auto"/>
              <w:ind w:right="81"/>
              <w:jc w:val="both"/>
            </w:pPr>
            <w:r w:rsidRPr="00493E80">
              <w:t>Выборочное наблюдение</w:t>
            </w:r>
          </w:p>
        </w:tc>
        <w:tc>
          <w:tcPr>
            <w:tcW w:w="1509" w:type="dxa"/>
            <w:vAlign w:val="center"/>
          </w:tcPr>
          <w:p w:rsidR="00933CDA" w:rsidRPr="00493E80" w:rsidRDefault="00933CDA" w:rsidP="00933CDA">
            <w:pPr>
              <w:spacing w:after="0" w:line="240" w:lineRule="auto"/>
              <w:ind w:right="81"/>
              <w:jc w:val="both"/>
            </w:pPr>
            <w:r w:rsidRPr="00493E80">
              <w:t>Министерство территориального развития Камчатского края</w:t>
            </w:r>
          </w:p>
        </w:tc>
      </w:tr>
      <w:tr w:rsidR="00933CDA" w:rsidRPr="00BE6458" w:rsidTr="002E5837">
        <w:tc>
          <w:tcPr>
            <w:tcW w:w="825" w:type="dxa"/>
            <w:vAlign w:val="center"/>
          </w:tcPr>
          <w:p w:rsidR="00933CDA" w:rsidRPr="00262362" w:rsidRDefault="00933CDA" w:rsidP="00933CDA">
            <w:pPr>
              <w:spacing w:after="0" w:line="240" w:lineRule="auto"/>
              <w:jc w:val="center"/>
            </w:pPr>
            <w:r w:rsidRPr="00262362">
              <w:t>4</w:t>
            </w:r>
          </w:p>
        </w:tc>
        <w:tc>
          <w:tcPr>
            <w:tcW w:w="1932" w:type="dxa"/>
            <w:vAlign w:val="center"/>
          </w:tcPr>
          <w:p w:rsidR="00933CDA" w:rsidRPr="00262362" w:rsidRDefault="00933CDA" w:rsidP="00933CDA">
            <w:pPr>
              <w:spacing w:after="0" w:line="240" w:lineRule="auto"/>
              <w:ind w:right="81"/>
              <w:jc w:val="both"/>
            </w:pPr>
            <w:r w:rsidRPr="00262362">
              <w:t>Доля общин КМНС, получивших финансовую поддержку в целях развития экономики традиционных отраслей хозяйствования коренных малочисленных народов, от общего количества зарегистрированных общин КМНС</w:t>
            </w:r>
          </w:p>
        </w:tc>
        <w:tc>
          <w:tcPr>
            <w:tcW w:w="708" w:type="dxa"/>
            <w:vAlign w:val="center"/>
          </w:tcPr>
          <w:p w:rsidR="00933CDA" w:rsidRPr="00262362" w:rsidRDefault="00933CDA" w:rsidP="00933CDA">
            <w:pPr>
              <w:spacing w:after="0" w:line="240" w:lineRule="auto"/>
              <w:ind w:right="81"/>
              <w:jc w:val="both"/>
            </w:pPr>
            <w:r w:rsidRPr="00262362">
              <w:t>процент</w:t>
            </w:r>
          </w:p>
        </w:tc>
        <w:tc>
          <w:tcPr>
            <w:tcW w:w="1799" w:type="dxa"/>
            <w:vAlign w:val="center"/>
          </w:tcPr>
          <w:p w:rsidR="00933CDA" w:rsidRPr="00262362" w:rsidRDefault="00933CDA" w:rsidP="00933CDA">
            <w:pPr>
              <w:spacing w:after="0" w:line="240" w:lineRule="auto"/>
              <w:ind w:right="81"/>
              <w:jc w:val="both"/>
            </w:pPr>
            <w:r w:rsidRPr="00262362">
              <w:t>Показатель характеризует долю общин КМНС, получивших финансовую поддержку в целях развития экономики традиционных отраслей хозяйствования коренных малочисленных народов, от общего количества зарегистрированных общин КМНС</w:t>
            </w:r>
          </w:p>
        </w:tc>
        <w:tc>
          <w:tcPr>
            <w:tcW w:w="1178" w:type="dxa"/>
            <w:vAlign w:val="center"/>
          </w:tcPr>
          <w:p w:rsidR="00933CDA" w:rsidRPr="00262362" w:rsidRDefault="00933CDA" w:rsidP="00933CDA">
            <w:pPr>
              <w:spacing w:after="0" w:line="240" w:lineRule="auto"/>
              <w:ind w:right="81"/>
              <w:jc w:val="both"/>
            </w:pPr>
            <w:r w:rsidRPr="00262362">
              <w:t>За текущий год</w:t>
            </w:r>
          </w:p>
        </w:tc>
        <w:tc>
          <w:tcPr>
            <w:tcW w:w="2268" w:type="dxa"/>
            <w:vAlign w:val="center"/>
          </w:tcPr>
          <w:p w:rsidR="00933CDA" w:rsidRPr="00262362" w:rsidRDefault="00933CDA" w:rsidP="00933CDA">
            <w:pPr>
              <w:spacing w:after="0" w:line="240" w:lineRule="auto"/>
              <w:ind w:right="81"/>
              <w:jc w:val="both"/>
            </w:pPr>
            <w:r w:rsidRPr="00262362">
              <w:t>Показатель определяется на основании данных, представленных Министерством территориального развития Камчатского края</w:t>
            </w:r>
          </w:p>
        </w:tc>
        <w:tc>
          <w:tcPr>
            <w:tcW w:w="1701" w:type="dxa"/>
            <w:vAlign w:val="center"/>
          </w:tcPr>
          <w:p w:rsidR="00933CDA" w:rsidRPr="00262362" w:rsidRDefault="00933CDA" w:rsidP="00933CDA">
            <w:pPr>
              <w:spacing w:after="0" w:line="240" w:lineRule="auto"/>
              <w:ind w:right="81"/>
              <w:jc w:val="both"/>
            </w:pPr>
            <w:r w:rsidRPr="00262362">
              <w:t>Формула расчета отсутствует</w:t>
            </w:r>
          </w:p>
        </w:tc>
        <w:tc>
          <w:tcPr>
            <w:tcW w:w="1074" w:type="dxa"/>
            <w:vAlign w:val="center"/>
          </w:tcPr>
          <w:p w:rsidR="00933CDA" w:rsidRPr="00262362" w:rsidRDefault="00933CDA" w:rsidP="00933CDA">
            <w:pPr>
              <w:spacing w:after="0" w:line="240" w:lineRule="auto"/>
              <w:ind w:right="81"/>
              <w:jc w:val="both"/>
            </w:pPr>
            <w:r w:rsidRPr="00262362">
              <w:t>Административная информация</w:t>
            </w:r>
          </w:p>
        </w:tc>
        <w:tc>
          <w:tcPr>
            <w:tcW w:w="1386" w:type="dxa"/>
            <w:vAlign w:val="center"/>
          </w:tcPr>
          <w:p w:rsidR="00933CDA" w:rsidRPr="00262362" w:rsidRDefault="00933CDA" w:rsidP="00933CDA">
            <w:pPr>
              <w:spacing w:after="0" w:line="240" w:lineRule="auto"/>
              <w:ind w:right="81"/>
              <w:jc w:val="both"/>
            </w:pPr>
            <w:r w:rsidRPr="00262362">
              <w:t>Общины КМНС, зарегистрированные в местах традиционного проживания и традиционной хозяйственной деятельности КМНС</w:t>
            </w:r>
          </w:p>
        </w:tc>
        <w:tc>
          <w:tcPr>
            <w:tcW w:w="992" w:type="dxa"/>
            <w:vAlign w:val="center"/>
          </w:tcPr>
          <w:p w:rsidR="00933CDA" w:rsidRPr="00262362" w:rsidRDefault="00933CDA" w:rsidP="00933CDA">
            <w:pPr>
              <w:spacing w:after="0" w:line="240" w:lineRule="auto"/>
              <w:ind w:right="81"/>
              <w:jc w:val="both"/>
            </w:pPr>
            <w:r w:rsidRPr="00262362">
              <w:t>Выборочное наблюдение</w:t>
            </w:r>
          </w:p>
        </w:tc>
        <w:tc>
          <w:tcPr>
            <w:tcW w:w="1509" w:type="dxa"/>
            <w:vAlign w:val="center"/>
          </w:tcPr>
          <w:p w:rsidR="00933CDA" w:rsidRPr="00262362" w:rsidRDefault="00933CDA" w:rsidP="00933CDA">
            <w:pPr>
              <w:spacing w:after="0" w:line="240" w:lineRule="auto"/>
              <w:ind w:right="81"/>
              <w:jc w:val="both"/>
            </w:pPr>
            <w:r w:rsidRPr="00262362">
              <w:t>Министерство территориального развития Камчатского края</w:t>
            </w:r>
          </w:p>
        </w:tc>
      </w:tr>
      <w:tr w:rsidR="00933CDA" w:rsidRPr="00BE6458" w:rsidTr="002E5837">
        <w:tc>
          <w:tcPr>
            <w:tcW w:w="825" w:type="dxa"/>
            <w:vAlign w:val="center"/>
          </w:tcPr>
          <w:p w:rsidR="00933CDA" w:rsidRPr="00262362" w:rsidRDefault="00933CDA" w:rsidP="00933CDA">
            <w:pPr>
              <w:spacing w:after="0" w:line="240" w:lineRule="auto"/>
              <w:jc w:val="center"/>
            </w:pPr>
            <w:r w:rsidRPr="00262362">
              <w:t>5</w:t>
            </w:r>
          </w:p>
        </w:tc>
        <w:tc>
          <w:tcPr>
            <w:tcW w:w="1932" w:type="dxa"/>
            <w:vAlign w:val="center"/>
          </w:tcPr>
          <w:p w:rsidR="00933CDA" w:rsidRPr="00262362" w:rsidRDefault="00933CDA" w:rsidP="00933CDA">
            <w:pPr>
              <w:spacing w:after="0" w:line="240" w:lineRule="auto"/>
              <w:ind w:right="81"/>
              <w:jc w:val="both"/>
              <w:rPr>
                <w:iCs/>
              </w:rPr>
            </w:pPr>
            <w:r w:rsidRPr="00262362">
              <w:rPr>
                <w:iCs/>
              </w:rPr>
              <w:t>Уровень доходов населения в местах традиционного  проживания  и традиционной хозяйственной деятельности коренных  малочисленных народов</w:t>
            </w:r>
          </w:p>
        </w:tc>
        <w:tc>
          <w:tcPr>
            <w:tcW w:w="708" w:type="dxa"/>
            <w:vAlign w:val="center"/>
          </w:tcPr>
          <w:p w:rsidR="00933CDA" w:rsidRPr="00262362" w:rsidRDefault="00933CDA" w:rsidP="00933CDA">
            <w:pPr>
              <w:spacing w:after="0" w:line="240" w:lineRule="auto"/>
              <w:ind w:right="81"/>
              <w:jc w:val="both"/>
            </w:pPr>
            <w:r w:rsidRPr="00262362">
              <w:t>тыс. рублей</w:t>
            </w:r>
          </w:p>
        </w:tc>
        <w:tc>
          <w:tcPr>
            <w:tcW w:w="1799" w:type="dxa"/>
            <w:vAlign w:val="center"/>
          </w:tcPr>
          <w:p w:rsidR="00933CDA" w:rsidRPr="00262362" w:rsidRDefault="00933CDA" w:rsidP="00933CDA">
            <w:pPr>
              <w:spacing w:after="0" w:line="240" w:lineRule="auto"/>
              <w:ind w:right="81"/>
              <w:jc w:val="both"/>
            </w:pPr>
            <w:r w:rsidRPr="00262362">
              <w:t xml:space="preserve">Показатель характеризует изменения </w:t>
            </w:r>
            <w:r w:rsidRPr="00262362">
              <w:rPr>
                <w:iCs/>
              </w:rPr>
              <w:t xml:space="preserve">уровня доходов населения </w:t>
            </w:r>
          </w:p>
        </w:tc>
        <w:tc>
          <w:tcPr>
            <w:tcW w:w="1178" w:type="dxa"/>
            <w:vAlign w:val="center"/>
          </w:tcPr>
          <w:p w:rsidR="00933CDA" w:rsidRPr="00262362" w:rsidRDefault="00933CDA" w:rsidP="00933CDA">
            <w:pPr>
              <w:spacing w:after="0" w:line="240" w:lineRule="auto"/>
              <w:ind w:right="81"/>
              <w:jc w:val="both"/>
            </w:pPr>
            <w:r w:rsidRPr="00262362">
              <w:t>За текущий год</w:t>
            </w:r>
          </w:p>
        </w:tc>
        <w:tc>
          <w:tcPr>
            <w:tcW w:w="2268" w:type="dxa"/>
            <w:vAlign w:val="center"/>
          </w:tcPr>
          <w:p w:rsidR="00933CDA" w:rsidRPr="00262362" w:rsidRDefault="00933CDA" w:rsidP="00933CDA">
            <w:pPr>
              <w:spacing w:after="0" w:line="240" w:lineRule="auto"/>
              <w:ind w:right="81"/>
              <w:jc w:val="both"/>
            </w:pPr>
            <w:r w:rsidRPr="00262362">
              <w:t xml:space="preserve">Показатель определяется на основании данных, представленных Минэкономразвития Камчатского края </w:t>
            </w:r>
          </w:p>
        </w:tc>
        <w:tc>
          <w:tcPr>
            <w:tcW w:w="1701" w:type="dxa"/>
            <w:vAlign w:val="center"/>
          </w:tcPr>
          <w:p w:rsidR="00933CDA" w:rsidRPr="00262362" w:rsidRDefault="00933CDA" w:rsidP="00933CDA">
            <w:pPr>
              <w:spacing w:after="0" w:line="240" w:lineRule="auto"/>
              <w:ind w:right="81"/>
              <w:jc w:val="both"/>
            </w:pPr>
            <w:r w:rsidRPr="00262362">
              <w:t>Формула расчета отсутствует</w:t>
            </w:r>
          </w:p>
        </w:tc>
        <w:tc>
          <w:tcPr>
            <w:tcW w:w="1074" w:type="dxa"/>
            <w:vAlign w:val="center"/>
          </w:tcPr>
          <w:p w:rsidR="00933CDA" w:rsidRPr="00262362" w:rsidRDefault="00933CDA" w:rsidP="00933CDA">
            <w:pPr>
              <w:spacing w:after="0" w:line="240" w:lineRule="auto"/>
              <w:ind w:right="81"/>
              <w:jc w:val="both"/>
            </w:pPr>
            <w:r w:rsidRPr="00262362">
              <w:t>Административная информация</w:t>
            </w:r>
          </w:p>
        </w:tc>
        <w:tc>
          <w:tcPr>
            <w:tcW w:w="1386" w:type="dxa"/>
            <w:vAlign w:val="center"/>
          </w:tcPr>
          <w:p w:rsidR="00933CDA" w:rsidRPr="00262362" w:rsidRDefault="00933CDA" w:rsidP="00933CDA">
            <w:pPr>
              <w:spacing w:after="0" w:line="240" w:lineRule="auto"/>
              <w:ind w:right="81"/>
              <w:jc w:val="both"/>
            </w:pPr>
            <w:r w:rsidRPr="00262362">
              <w:t>Все слои населения, проживающие в местах традиционного проживания и традиционной хозяйственной деятельности КМНС</w:t>
            </w:r>
          </w:p>
        </w:tc>
        <w:tc>
          <w:tcPr>
            <w:tcW w:w="992" w:type="dxa"/>
            <w:vAlign w:val="center"/>
          </w:tcPr>
          <w:p w:rsidR="00933CDA" w:rsidRPr="00262362" w:rsidRDefault="00933CDA" w:rsidP="00933CDA">
            <w:pPr>
              <w:spacing w:after="0" w:line="240" w:lineRule="auto"/>
              <w:ind w:right="81"/>
              <w:jc w:val="both"/>
            </w:pPr>
            <w:r w:rsidRPr="00262362">
              <w:t>Сплошное наблюдение</w:t>
            </w:r>
          </w:p>
        </w:tc>
        <w:tc>
          <w:tcPr>
            <w:tcW w:w="1509" w:type="dxa"/>
            <w:vAlign w:val="center"/>
          </w:tcPr>
          <w:p w:rsidR="00933CDA" w:rsidRPr="00262362" w:rsidRDefault="00933CDA" w:rsidP="00933CDA">
            <w:pPr>
              <w:spacing w:after="0" w:line="240" w:lineRule="auto"/>
              <w:ind w:right="81"/>
              <w:jc w:val="both"/>
            </w:pPr>
            <w:r w:rsidRPr="00262362">
              <w:t>Минэкономразвития Камчатского края</w:t>
            </w:r>
          </w:p>
        </w:tc>
      </w:tr>
      <w:tr w:rsidR="00933CDA" w:rsidRPr="00BE6458" w:rsidTr="002E5837">
        <w:tc>
          <w:tcPr>
            <w:tcW w:w="825" w:type="dxa"/>
            <w:vAlign w:val="center"/>
          </w:tcPr>
          <w:p w:rsidR="00933CDA" w:rsidRPr="00262362" w:rsidRDefault="00933CDA" w:rsidP="00933CDA">
            <w:pPr>
              <w:spacing w:after="0" w:line="240" w:lineRule="auto"/>
              <w:ind w:left="113" w:right="113"/>
              <w:jc w:val="center"/>
              <w:rPr>
                <w:iCs/>
              </w:rPr>
            </w:pPr>
            <w:r w:rsidRPr="00262362">
              <w:rPr>
                <w:iCs/>
              </w:rPr>
              <w:t>6</w:t>
            </w:r>
          </w:p>
        </w:tc>
        <w:tc>
          <w:tcPr>
            <w:tcW w:w="1932" w:type="dxa"/>
            <w:vAlign w:val="center"/>
          </w:tcPr>
          <w:p w:rsidR="00933CDA" w:rsidRPr="00262362" w:rsidRDefault="00933CDA" w:rsidP="00933CDA">
            <w:pPr>
              <w:spacing w:after="0" w:line="240" w:lineRule="auto"/>
              <w:ind w:right="81"/>
              <w:jc w:val="both"/>
              <w:rPr>
                <w:iCs/>
              </w:rPr>
            </w:pPr>
            <w:r w:rsidRPr="00262362">
              <w:rPr>
                <w:iCs/>
              </w:rPr>
              <w:t>Количество  состоящих на учете больных  активным туберкулезом  в местах традиционного проживания   и традиционной  хозяйственной  деятельности  коренных малочисленных народов</w:t>
            </w:r>
          </w:p>
        </w:tc>
        <w:tc>
          <w:tcPr>
            <w:tcW w:w="708" w:type="dxa"/>
            <w:vAlign w:val="center"/>
          </w:tcPr>
          <w:p w:rsidR="00933CDA" w:rsidRPr="00262362" w:rsidRDefault="00933CDA" w:rsidP="00933CDA">
            <w:pPr>
              <w:spacing w:after="0" w:line="240" w:lineRule="auto"/>
              <w:ind w:right="81"/>
              <w:jc w:val="both"/>
              <w:rPr>
                <w:iCs/>
              </w:rPr>
            </w:pPr>
            <w:r w:rsidRPr="00262362">
              <w:rPr>
                <w:iCs/>
              </w:rPr>
              <w:t>человек</w:t>
            </w:r>
          </w:p>
        </w:tc>
        <w:tc>
          <w:tcPr>
            <w:tcW w:w="1799" w:type="dxa"/>
            <w:vAlign w:val="center"/>
          </w:tcPr>
          <w:p w:rsidR="00933CDA" w:rsidRPr="00262362" w:rsidRDefault="00933CDA" w:rsidP="00933CDA">
            <w:pPr>
              <w:spacing w:after="0" w:line="240" w:lineRule="auto"/>
              <w:ind w:right="81"/>
              <w:jc w:val="both"/>
              <w:rPr>
                <w:iCs/>
              </w:rPr>
            </w:pPr>
            <w:r w:rsidRPr="00262362">
              <w:rPr>
                <w:iCs/>
              </w:rPr>
              <w:t>Показатель характеризует численность состоящих на учете больных  активным туберкулезом</w:t>
            </w:r>
          </w:p>
        </w:tc>
        <w:tc>
          <w:tcPr>
            <w:tcW w:w="1178" w:type="dxa"/>
            <w:vAlign w:val="center"/>
          </w:tcPr>
          <w:p w:rsidR="00933CDA" w:rsidRPr="00262362" w:rsidRDefault="00933CDA" w:rsidP="00933CDA">
            <w:pPr>
              <w:spacing w:after="0" w:line="240" w:lineRule="auto"/>
              <w:ind w:right="81"/>
              <w:jc w:val="both"/>
              <w:rPr>
                <w:iCs/>
              </w:rPr>
            </w:pPr>
            <w:r w:rsidRPr="00262362">
              <w:t>За текущий год</w:t>
            </w:r>
          </w:p>
        </w:tc>
        <w:tc>
          <w:tcPr>
            <w:tcW w:w="2268" w:type="dxa"/>
            <w:vAlign w:val="center"/>
          </w:tcPr>
          <w:p w:rsidR="00933CDA" w:rsidRPr="00262362" w:rsidRDefault="00933CDA" w:rsidP="00933CDA">
            <w:pPr>
              <w:spacing w:after="0" w:line="240" w:lineRule="auto"/>
              <w:ind w:right="81"/>
              <w:jc w:val="both"/>
              <w:rPr>
                <w:iCs/>
              </w:rPr>
            </w:pPr>
            <w:r w:rsidRPr="00262362">
              <w:t>Показатель определяется на основании данных, представленных Министерством здравоохранения Камчатского края</w:t>
            </w:r>
          </w:p>
        </w:tc>
        <w:tc>
          <w:tcPr>
            <w:tcW w:w="1701" w:type="dxa"/>
            <w:vAlign w:val="center"/>
          </w:tcPr>
          <w:p w:rsidR="00933CDA" w:rsidRPr="00262362" w:rsidRDefault="00933CDA" w:rsidP="00933CDA">
            <w:pPr>
              <w:spacing w:after="0" w:line="240" w:lineRule="auto"/>
              <w:ind w:right="81"/>
              <w:jc w:val="both"/>
            </w:pPr>
            <w:r w:rsidRPr="00262362">
              <w:t>Формула расчета отсутствует</w:t>
            </w:r>
          </w:p>
        </w:tc>
        <w:tc>
          <w:tcPr>
            <w:tcW w:w="1074" w:type="dxa"/>
            <w:vAlign w:val="center"/>
          </w:tcPr>
          <w:p w:rsidR="00933CDA" w:rsidRPr="00262362" w:rsidRDefault="00933CDA" w:rsidP="00933CDA">
            <w:pPr>
              <w:spacing w:after="0" w:line="240" w:lineRule="auto"/>
              <w:ind w:right="81"/>
              <w:jc w:val="both"/>
            </w:pPr>
            <w:r w:rsidRPr="00262362">
              <w:t>Административная информация</w:t>
            </w:r>
          </w:p>
        </w:tc>
        <w:tc>
          <w:tcPr>
            <w:tcW w:w="1386" w:type="dxa"/>
            <w:vAlign w:val="center"/>
          </w:tcPr>
          <w:p w:rsidR="00933CDA" w:rsidRPr="00262362" w:rsidRDefault="00933CDA" w:rsidP="00933CDA">
            <w:pPr>
              <w:spacing w:after="0" w:line="240" w:lineRule="auto"/>
              <w:ind w:right="81"/>
              <w:jc w:val="both"/>
            </w:pPr>
            <w:r w:rsidRPr="00262362">
              <w:t>Все слои населения, проживающие в местах традиционного проживания и традиционной хозяйственной деятельности КМНС</w:t>
            </w:r>
          </w:p>
        </w:tc>
        <w:tc>
          <w:tcPr>
            <w:tcW w:w="992" w:type="dxa"/>
            <w:vAlign w:val="center"/>
          </w:tcPr>
          <w:p w:rsidR="00933CDA" w:rsidRPr="00262362" w:rsidRDefault="00933CDA" w:rsidP="00933CDA">
            <w:pPr>
              <w:spacing w:after="0" w:line="240" w:lineRule="auto"/>
              <w:ind w:right="81"/>
              <w:jc w:val="both"/>
            </w:pPr>
            <w:r w:rsidRPr="00262362">
              <w:t>Сплошное наблюдение</w:t>
            </w:r>
          </w:p>
        </w:tc>
        <w:tc>
          <w:tcPr>
            <w:tcW w:w="1509" w:type="dxa"/>
            <w:vAlign w:val="center"/>
          </w:tcPr>
          <w:p w:rsidR="00933CDA" w:rsidRPr="00262362" w:rsidRDefault="00933CDA" w:rsidP="00933CDA">
            <w:pPr>
              <w:spacing w:after="0" w:line="240" w:lineRule="auto"/>
              <w:ind w:right="81"/>
              <w:jc w:val="both"/>
            </w:pPr>
            <w:r w:rsidRPr="00262362">
              <w:t>Министерство здравоохранения Камчатского края</w:t>
            </w:r>
          </w:p>
        </w:tc>
      </w:tr>
      <w:tr w:rsidR="00933CDA" w:rsidRPr="00BE6458" w:rsidTr="002E5837">
        <w:tc>
          <w:tcPr>
            <w:tcW w:w="825" w:type="dxa"/>
            <w:vAlign w:val="center"/>
          </w:tcPr>
          <w:p w:rsidR="00933CDA" w:rsidRPr="00262362" w:rsidRDefault="00933CDA" w:rsidP="00933CDA">
            <w:pPr>
              <w:spacing w:after="0" w:line="240" w:lineRule="auto"/>
              <w:jc w:val="center"/>
            </w:pPr>
            <w:r w:rsidRPr="00262362">
              <w:t>7</w:t>
            </w:r>
          </w:p>
        </w:tc>
        <w:tc>
          <w:tcPr>
            <w:tcW w:w="1932" w:type="dxa"/>
            <w:vAlign w:val="center"/>
          </w:tcPr>
          <w:p w:rsidR="00933CDA" w:rsidRPr="00262362" w:rsidRDefault="00933CDA" w:rsidP="00933CDA">
            <w:pPr>
              <w:spacing w:after="0" w:line="240" w:lineRule="auto"/>
              <w:ind w:right="81"/>
              <w:jc w:val="both"/>
              <w:rPr>
                <w:iCs/>
              </w:rPr>
            </w:pPr>
            <w:r w:rsidRPr="00262362">
              <w:rPr>
                <w:iCs/>
              </w:rPr>
              <w:t>Коэффициент младенческой смертности в местах традиционного  проживания  и традиционной хозяйственной деятельности коренных малочисленных народов</w:t>
            </w:r>
          </w:p>
        </w:tc>
        <w:tc>
          <w:tcPr>
            <w:tcW w:w="708" w:type="dxa"/>
            <w:vAlign w:val="center"/>
          </w:tcPr>
          <w:p w:rsidR="00933CDA" w:rsidRPr="00262362" w:rsidRDefault="00933CDA" w:rsidP="00933CDA">
            <w:pPr>
              <w:spacing w:after="0" w:line="240" w:lineRule="auto"/>
              <w:ind w:right="81"/>
              <w:jc w:val="both"/>
            </w:pPr>
            <w:r w:rsidRPr="00262362">
              <w:t>промилле</w:t>
            </w:r>
          </w:p>
        </w:tc>
        <w:tc>
          <w:tcPr>
            <w:tcW w:w="1799" w:type="dxa"/>
            <w:vAlign w:val="center"/>
          </w:tcPr>
          <w:p w:rsidR="00933CDA" w:rsidRPr="00262362" w:rsidRDefault="00933CDA" w:rsidP="00933CDA">
            <w:pPr>
              <w:spacing w:after="0" w:line="240" w:lineRule="auto"/>
              <w:ind w:right="81"/>
              <w:jc w:val="both"/>
            </w:pPr>
            <w:r w:rsidRPr="00262362">
              <w:t>Показатель характеризует уровень младенческой смертности</w:t>
            </w:r>
          </w:p>
        </w:tc>
        <w:tc>
          <w:tcPr>
            <w:tcW w:w="1178" w:type="dxa"/>
            <w:vAlign w:val="center"/>
          </w:tcPr>
          <w:p w:rsidR="00933CDA" w:rsidRPr="00262362" w:rsidRDefault="00933CDA" w:rsidP="00933CDA">
            <w:pPr>
              <w:spacing w:after="0" w:line="240" w:lineRule="auto"/>
              <w:ind w:right="81"/>
              <w:jc w:val="both"/>
            </w:pPr>
            <w:r w:rsidRPr="00262362">
              <w:t>За текущий год</w:t>
            </w:r>
          </w:p>
        </w:tc>
        <w:tc>
          <w:tcPr>
            <w:tcW w:w="2268" w:type="dxa"/>
            <w:vAlign w:val="center"/>
          </w:tcPr>
          <w:p w:rsidR="00933CDA" w:rsidRPr="00262362" w:rsidRDefault="00933CDA" w:rsidP="00933CDA">
            <w:pPr>
              <w:spacing w:after="0" w:line="240" w:lineRule="auto"/>
              <w:ind w:right="81"/>
              <w:jc w:val="both"/>
              <w:rPr>
                <w:iCs/>
              </w:rPr>
            </w:pPr>
            <w:r w:rsidRPr="00262362">
              <w:t>Показатель определяется на основании данных, представленных Министерством здравоохранения Камчатского края</w:t>
            </w:r>
          </w:p>
        </w:tc>
        <w:tc>
          <w:tcPr>
            <w:tcW w:w="1701" w:type="dxa"/>
            <w:vAlign w:val="center"/>
          </w:tcPr>
          <w:p w:rsidR="00933CDA" w:rsidRPr="00262362" w:rsidRDefault="00933CDA" w:rsidP="00933CDA">
            <w:pPr>
              <w:spacing w:after="0" w:line="240" w:lineRule="auto"/>
              <w:ind w:right="81"/>
              <w:jc w:val="both"/>
            </w:pPr>
            <w:r w:rsidRPr="00262362">
              <w:t>Формула расчета отсутствует</w:t>
            </w:r>
          </w:p>
        </w:tc>
        <w:tc>
          <w:tcPr>
            <w:tcW w:w="1074" w:type="dxa"/>
            <w:vAlign w:val="center"/>
          </w:tcPr>
          <w:p w:rsidR="00933CDA" w:rsidRPr="00262362" w:rsidRDefault="00933CDA" w:rsidP="00933CDA">
            <w:pPr>
              <w:spacing w:after="0" w:line="240" w:lineRule="auto"/>
              <w:ind w:right="81"/>
              <w:jc w:val="both"/>
            </w:pPr>
            <w:r w:rsidRPr="00262362">
              <w:t>Административная информация</w:t>
            </w:r>
          </w:p>
        </w:tc>
        <w:tc>
          <w:tcPr>
            <w:tcW w:w="1386" w:type="dxa"/>
            <w:vAlign w:val="center"/>
          </w:tcPr>
          <w:p w:rsidR="00933CDA" w:rsidRPr="00262362" w:rsidRDefault="00933CDA" w:rsidP="00933CDA">
            <w:pPr>
              <w:spacing w:after="0" w:line="240" w:lineRule="auto"/>
              <w:ind w:right="81"/>
              <w:jc w:val="both"/>
            </w:pPr>
            <w:r w:rsidRPr="00262362">
              <w:t>Все слои населения, проживающие в местах традиционного проживания и традиционной хозяйственной деятельности КМНС</w:t>
            </w:r>
          </w:p>
        </w:tc>
        <w:tc>
          <w:tcPr>
            <w:tcW w:w="992" w:type="dxa"/>
            <w:vAlign w:val="center"/>
          </w:tcPr>
          <w:p w:rsidR="00933CDA" w:rsidRPr="00262362" w:rsidRDefault="00933CDA" w:rsidP="00933CDA">
            <w:pPr>
              <w:spacing w:after="0" w:line="240" w:lineRule="auto"/>
              <w:ind w:right="81"/>
              <w:jc w:val="both"/>
            </w:pPr>
            <w:r w:rsidRPr="00262362">
              <w:t>Сплошное наблюдение</w:t>
            </w:r>
          </w:p>
        </w:tc>
        <w:tc>
          <w:tcPr>
            <w:tcW w:w="1509" w:type="dxa"/>
            <w:vAlign w:val="center"/>
          </w:tcPr>
          <w:p w:rsidR="00933CDA" w:rsidRPr="00262362" w:rsidRDefault="00933CDA" w:rsidP="00933CDA">
            <w:pPr>
              <w:spacing w:after="0" w:line="240" w:lineRule="auto"/>
              <w:ind w:right="81"/>
              <w:jc w:val="both"/>
            </w:pPr>
            <w:r w:rsidRPr="00262362">
              <w:t>Министерство здравоохранения Камчатского края</w:t>
            </w:r>
          </w:p>
        </w:tc>
      </w:tr>
      <w:tr w:rsidR="00933CDA" w:rsidRPr="00BE6458" w:rsidTr="002E5837">
        <w:tc>
          <w:tcPr>
            <w:tcW w:w="825" w:type="dxa"/>
            <w:vAlign w:val="center"/>
          </w:tcPr>
          <w:p w:rsidR="00933CDA" w:rsidRPr="00262362" w:rsidRDefault="00933CDA" w:rsidP="00933CDA">
            <w:pPr>
              <w:spacing w:after="0" w:line="240" w:lineRule="auto"/>
              <w:jc w:val="center"/>
            </w:pPr>
            <w:r w:rsidRPr="00262362">
              <w:t>8</w:t>
            </w:r>
          </w:p>
        </w:tc>
        <w:tc>
          <w:tcPr>
            <w:tcW w:w="1932" w:type="dxa"/>
            <w:vAlign w:val="center"/>
          </w:tcPr>
          <w:p w:rsidR="00933CDA" w:rsidRPr="00262362" w:rsidRDefault="00933CDA" w:rsidP="00933CDA">
            <w:pPr>
              <w:spacing w:after="0" w:line="240" w:lineRule="auto"/>
              <w:ind w:right="81"/>
              <w:jc w:val="both"/>
              <w:rPr>
                <w:iCs/>
              </w:rPr>
            </w:pPr>
            <w:r w:rsidRPr="00262362">
              <w:rPr>
                <w:iCs/>
              </w:rPr>
              <w:t>Уровень  зарегистрированной безработицы  в местах традиционного  проживания  и традиционной хозяйственной деятельности  коренных малочисленных народов</w:t>
            </w:r>
          </w:p>
        </w:tc>
        <w:tc>
          <w:tcPr>
            <w:tcW w:w="708" w:type="dxa"/>
            <w:vAlign w:val="center"/>
          </w:tcPr>
          <w:p w:rsidR="00933CDA" w:rsidRPr="00262362" w:rsidRDefault="00933CDA" w:rsidP="00933CDA">
            <w:pPr>
              <w:spacing w:after="0" w:line="240" w:lineRule="auto"/>
              <w:ind w:right="81"/>
              <w:jc w:val="both"/>
            </w:pPr>
            <w:r w:rsidRPr="00262362">
              <w:t>процент</w:t>
            </w:r>
          </w:p>
        </w:tc>
        <w:tc>
          <w:tcPr>
            <w:tcW w:w="1799" w:type="dxa"/>
            <w:vAlign w:val="center"/>
          </w:tcPr>
          <w:p w:rsidR="00933CDA" w:rsidRPr="00262362" w:rsidRDefault="00933CDA" w:rsidP="00933CDA">
            <w:pPr>
              <w:spacing w:after="0" w:line="240" w:lineRule="auto"/>
              <w:ind w:right="81"/>
              <w:jc w:val="both"/>
            </w:pPr>
            <w:r w:rsidRPr="00262362">
              <w:t>Показатель характеризует у</w:t>
            </w:r>
            <w:r w:rsidRPr="00262362">
              <w:rPr>
                <w:iCs/>
              </w:rPr>
              <w:t>ровень  зарегистрированной безработицы</w:t>
            </w:r>
          </w:p>
        </w:tc>
        <w:tc>
          <w:tcPr>
            <w:tcW w:w="1178" w:type="dxa"/>
            <w:vAlign w:val="center"/>
          </w:tcPr>
          <w:p w:rsidR="00933CDA" w:rsidRPr="00262362" w:rsidRDefault="00933CDA" w:rsidP="00933CDA">
            <w:pPr>
              <w:spacing w:after="0" w:line="240" w:lineRule="auto"/>
              <w:ind w:right="81"/>
              <w:jc w:val="both"/>
            </w:pPr>
            <w:r w:rsidRPr="00262362">
              <w:t>За текущий год</w:t>
            </w:r>
          </w:p>
        </w:tc>
        <w:tc>
          <w:tcPr>
            <w:tcW w:w="2268" w:type="dxa"/>
            <w:vAlign w:val="center"/>
          </w:tcPr>
          <w:p w:rsidR="00933CDA" w:rsidRPr="00262362" w:rsidRDefault="00933CDA" w:rsidP="00933CDA">
            <w:pPr>
              <w:spacing w:after="0" w:line="240" w:lineRule="auto"/>
              <w:ind w:right="81"/>
              <w:jc w:val="both"/>
            </w:pPr>
            <w:r w:rsidRPr="00262362">
              <w:t>Показатель определяется на основании данных, представленных Агентством по занятости населения и миграционной политике Камчатского края</w:t>
            </w:r>
          </w:p>
        </w:tc>
        <w:tc>
          <w:tcPr>
            <w:tcW w:w="1701" w:type="dxa"/>
            <w:vAlign w:val="center"/>
          </w:tcPr>
          <w:p w:rsidR="00933CDA" w:rsidRPr="00262362" w:rsidRDefault="00933CDA" w:rsidP="00933CDA">
            <w:pPr>
              <w:spacing w:after="0" w:line="240" w:lineRule="auto"/>
              <w:ind w:right="81"/>
              <w:jc w:val="both"/>
            </w:pPr>
            <w:r w:rsidRPr="00262362">
              <w:t>Формула расчета отсутствует</w:t>
            </w:r>
          </w:p>
        </w:tc>
        <w:tc>
          <w:tcPr>
            <w:tcW w:w="1074" w:type="dxa"/>
            <w:vAlign w:val="center"/>
          </w:tcPr>
          <w:p w:rsidR="00933CDA" w:rsidRPr="00262362" w:rsidRDefault="00933CDA" w:rsidP="00933CDA">
            <w:pPr>
              <w:spacing w:after="0" w:line="240" w:lineRule="auto"/>
              <w:ind w:right="81"/>
              <w:jc w:val="both"/>
            </w:pPr>
            <w:r w:rsidRPr="00262362">
              <w:t>Административная информация</w:t>
            </w:r>
          </w:p>
        </w:tc>
        <w:tc>
          <w:tcPr>
            <w:tcW w:w="1386" w:type="dxa"/>
            <w:vAlign w:val="center"/>
          </w:tcPr>
          <w:p w:rsidR="00933CDA" w:rsidRPr="00262362" w:rsidRDefault="00933CDA" w:rsidP="00933CDA">
            <w:pPr>
              <w:spacing w:after="0" w:line="240" w:lineRule="auto"/>
              <w:ind w:right="81"/>
              <w:jc w:val="both"/>
            </w:pPr>
            <w:r w:rsidRPr="00262362">
              <w:t>Все слои населения, проживающие в местах традиционного проживания и традиционной хозяйственной деятельности КМНС</w:t>
            </w:r>
          </w:p>
        </w:tc>
        <w:tc>
          <w:tcPr>
            <w:tcW w:w="992" w:type="dxa"/>
            <w:vAlign w:val="center"/>
          </w:tcPr>
          <w:p w:rsidR="00933CDA" w:rsidRPr="00262362" w:rsidRDefault="00933CDA" w:rsidP="00933CDA">
            <w:pPr>
              <w:spacing w:after="0" w:line="240" w:lineRule="auto"/>
              <w:ind w:right="81"/>
              <w:jc w:val="both"/>
            </w:pPr>
            <w:r w:rsidRPr="00262362">
              <w:t>Сплошное наблюдение</w:t>
            </w:r>
          </w:p>
        </w:tc>
        <w:tc>
          <w:tcPr>
            <w:tcW w:w="1509" w:type="dxa"/>
            <w:vAlign w:val="center"/>
          </w:tcPr>
          <w:p w:rsidR="00933CDA" w:rsidRPr="00262362" w:rsidRDefault="00933CDA" w:rsidP="00933CDA">
            <w:pPr>
              <w:spacing w:after="0" w:line="240" w:lineRule="auto"/>
              <w:ind w:right="81"/>
              <w:jc w:val="both"/>
              <w:rPr>
                <w:iCs/>
              </w:rPr>
            </w:pPr>
            <w:r w:rsidRPr="00262362">
              <w:t>Агентство по занятости населения и миграционной политике Камчатского края</w:t>
            </w:r>
          </w:p>
        </w:tc>
      </w:tr>
      <w:tr w:rsidR="00933CDA" w:rsidRPr="00BE6458" w:rsidTr="002E5837">
        <w:tc>
          <w:tcPr>
            <w:tcW w:w="825" w:type="dxa"/>
            <w:vAlign w:val="center"/>
          </w:tcPr>
          <w:p w:rsidR="00933CDA" w:rsidRPr="00262362" w:rsidRDefault="00933CDA" w:rsidP="00933CDA">
            <w:pPr>
              <w:spacing w:after="0" w:line="240" w:lineRule="auto"/>
              <w:jc w:val="center"/>
            </w:pPr>
            <w:r w:rsidRPr="00262362">
              <w:t>9</w:t>
            </w:r>
          </w:p>
        </w:tc>
        <w:tc>
          <w:tcPr>
            <w:tcW w:w="1932" w:type="dxa"/>
            <w:vAlign w:val="center"/>
          </w:tcPr>
          <w:p w:rsidR="00933CDA" w:rsidRPr="00262362" w:rsidRDefault="00933CDA" w:rsidP="00933CDA">
            <w:pPr>
              <w:spacing w:after="0" w:line="240" w:lineRule="auto"/>
              <w:ind w:right="81"/>
              <w:jc w:val="both"/>
              <w:rPr>
                <w:iCs/>
              </w:rPr>
            </w:pPr>
            <w:r w:rsidRPr="00262362">
              <w:rPr>
                <w:iCs/>
              </w:rPr>
              <w:t>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w:t>
            </w:r>
          </w:p>
        </w:tc>
        <w:tc>
          <w:tcPr>
            <w:tcW w:w="708" w:type="dxa"/>
            <w:vAlign w:val="center"/>
          </w:tcPr>
          <w:p w:rsidR="00933CDA" w:rsidRPr="00262362" w:rsidRDefault="00933CDA" w:rsidP="00933CDA">
            <w:pPr>
              <w:spacing w:after="0" w:line="240" w:lineRule="auto"/>
              <w:ind w:right="81"/>
              <w:jc w:val="both"/>
            </w:pPr>
            <w:r w:rsidRPr="00262362">
              <w:t>процент</w:t>
            </w:r>
          </w:p>
        </w:tc>
        <w:tc>
          <w:tcPr>
            <w:tcW w:w="1799" w:type="dxa"/>
            <w:vAlign w:val="center"/>
          </w:tcPr>
          <w:p w:rsidR="00933CDA" w:rsidRPr="00262362" w:rsidRDefault="00933CDA" w:rsidP="00933CDA">
            <w:pPr>
              <w:spacing w:after="0" w:line="240" w:lineRule="auto"/>
              <w:ind w:right="81"/>
              <w:jc w:val="both"/>
            </w:pPr>
            <w:r w:rsidRPr="00262362">
              <w:t xml:space="preserve">Показатель характеризует охват культурно-досуговыми мероприятиями населения в местах </w:t>
            </w:r>
            <w:r w:rsidRPr="00262362">
              <w:rPr>
                <w:iCs/>
              </w:rPr>
              <w:t>традиционного проживания и традиционной хозяйственной деятельности КМНС в общей численности населения данной территории</w:t>
            </w:r>
          </w:p>
        </w:tc>
        <w:tc>
          <w:tcPr>
            <w:tcW w:w="1178" w:type="dxa"/>
            <w:vAlign w:val="center"/>
          </w:tcPr>
          <w:p w:rsidR="00933CDA" w:rsidRPr="00262362" w:rsidRDefault="00933CDA" w:rsidP="00933CDA">
            <w:pPr>
              <w:spacing w:after="0" w:line="240" w:lineRule="auto"/>
              <w:ind w:right="81"/>
              <w:jc w:val="both"/>
            </w:pPr>
            <w:r w:rsidRPr="00262362">
              <w:t>За текущий год</w:t>
            </w:r>
          </w:p>
        </w:tc>
        <w:tc>
          <w:tcPr>
            <w:tcW w:w="2268" w:type="dxa"/>
            <w:vAlign w:val="center"/>
          </w:tcPr>
          <w:p w:rsidR="00933CDA" w:rsidRPr="00262362" w:rsidRDefault="00933CDA" w:rsidP="00933CDA">
            <w:pPr>
              <w:spacing w:after="0" w:line="240" w:lineRule="auto"/>
              <w:ind w:right="81"/>
              <w:jc w:val="both"/>
            </w:pPr>
            <w:r w:rsidRPr="00262362">
              <w:t>Показатель определяется на основании данных, представленных Министерством культуры Камчатского края</w:t>
            </w:r>
          </w:p>
        </w:tc>
        <w:tc>
          <w:tcPr>
            <w:tcW w:w="1701" w:type="dxa"/>
            <w:vAlign w:val="center"/>
          </w:tcPr>
          <w:p w:rsidR="00933CDA" w:rsidRPr="00262362" w:rsidRDefault="00933CDA" w:rsidP="00933CDA">
            <w:pPr>
              <w:spacing w:after="0" w:line="240" w:lineRule="auto"/>
              <w:ind w:right="81"/>
              <w:jc w:val="both"/>
            </w:pPr>
            <w:r w:rsidRPr="00262362">
              <w:t>Формула расчета отсутствует</w:t>
            </w:r>
          </w:p>
        </w:tc>
        <w:tc>
          <w:tcPr>
            <w:tcW w:w="1074" w:type="dxa"/>
            <w:vAlign w:val="center"/>
          </w:tcPr>
          <w:p w:rsidR="00933CDA" w:rsidRPr="00262362" w:rsidRDefault="00933CDA" w:rsidP="00933CDA">
            <w:pPr>
              <w:spacing w:after="0" w:line="240" w:lineRule="auto"/>
              <w:ind w:right="81"/>
              <w:jc w:val="both"/>
            </w:pPr>
            <w:r w:rsidRPr="00262362">
              <w:t>Административная информация</w:t>
            </w:r>
          </w:p>
        </w:tc>
        <w:tc>
          <w:tcPr>
            <w:tcW w:w="1386" w:type="dxa"/>
            <w:vAlign w:val="center"/>
          </w:tcPr>
          <w:p w:rsidR="00933CDA" w:rsidRPr="00262362" w:rsidRDefault="00933CDA" w:rsidP="00933CDA">
            <w:pPr>
              <w:spacing w:after="0" w:line="240" w:lineRule="auto"/>
              <w:ind w:right="81"/>
              <w:jc w:val="both"/>
            </w:pPr>
            <w:r w:rsidRPr="00262362">
              <w:t>Все слои населения, проживающие в местах традиционного проживания и традиционной хозяйственной деятельности КМНС</w:t>
            </w:r>
          </w:p>
        </w:tc>
        <w:tc>
          <w:tcPr>
            <w:tcW w:w="992" w:type="dxa"/>
            <w:vAlign w:val="center"/>
          </w:tcPr>
          <w:p w:rsidR="00933CDA" w:rsidRPr="00262362" w:rsidRDefault="00933CDA" w:rsidP="00933CDA">
            <w:pPr>
              <w:spacing w:after="0" w:line="240" w:lineRule="auto"/>
              <w:ind w:right="81"/>
              <w:jc w:val="both"/>
            </w:pPr>
            <w:r w:rsidRPr="00262362">
              <w:t>Сплошное наблюдение</w:t>
            </w:r>
          </w:p>
        </w:tc>
        <w:tc>
          <w:tcPr>
            <w:tcW w:w="1509" w:type="dxa"/>
            <w:vAlign w:val="center"/>
          </w:tcPr>
          <w:p w:rsidR="00933CDA" w:rsidRPr="00262362" w:rsidRDefault="00933CDA" w:rsidP="00933CDA">
            <w:pPr>
              <w:spacing w:after="0" w:line="240" w:lineRule="auto"/>
              <w:ind w:right="81"/>
              <w:jc w:val="both"/>
            </w:pPr>
            <w:r w:rsidRPr="00262362">
              <w:rPr>
                <w:iCs/>
              </w:rPr>
              <w:t>Министерство культуры Камчатского края</w:t>
            </w:r>
          </w:p>
        </w:tc>
      </w:tr>
      <w:tr w:rsidR="00933CDA" w:rsidRPr="00BE6458" w:rsidTr="002E5837">
        <w:tc>
          <w:tcPr>
            <w:tcW w:w="825" w:type="dxa"/>
          </w:tcPr>
          <w:p w:rsidR="00933CDA" w:rsidRDefault="00933CDA" w:rsidP="00933CDA">
            <w:pPr>
              <w:pStyle w:val="ConsPlusNormal"/>
              <w:jc w:val="center"/>
            </w:pPr>
            <w:r>
              <w:t>4.</w:t>
            </w:r>
          </w:p>
        </w:tc>
        <w:tc>
          <w:tcPr>
            <w:tcW w:w="14547" w:type="dxa"/>
            <w:gridSpan w:val="10"/>
          </w:tcPr>
          <w:p w:rsidR="00933CDA" w:rsidRDefault="00933CDA" w:rsidP="00933CDA">
            <w:pPr>
              <w:pStyle w:val="ConsPlusNormal"/>
              <w:jc w:val="center"/>
            </w:pPr>
            <w:hyperlink w:anchor="P1075" w:history="1">
              <w:r>
                <w:rPr>
                  <w:color w:val="0000FF"/>
                </w:rPr>
                <w:t>Подпрограмма 4</w:t>
              </w:r>
            </w:hyperlink>
            <w:r>
              <w:t xml:space="preserve"> "Обеспечение реализации государственной программы"</w:t>
            </w:r>
          </w:p>
        </w:tc>
      </w:tr>
      <w:tr w:rsidR="00933CDA" w:rsidRPr="00BE6458" w:rsidTr="002E5837">
        <w:tc>
          <w:tcPr>
            <w:tcW w:w="825" w:type="dxa"/>
          </w:tcPr>
          <w:p w:rsidR="00933CDA" w:rsidRDefault="00933CDA" w:rsidP="00933CDA">
            <w:pPr>
              <w:pStyle w:val="ConsPlusNormal"/>
            </w:pPr>
          </w:p>
        </w:tc>
        <w:tc>
          <w:tcPr>
            <w:tcW w:w="1932" w:type="dxa"/>
          </w:tcPr>
          <w:p w:rsidR="00933CDA" w:rsidRDefault="00933CDA" w:rsidP="00933CDA">
            <w:pPr>
              <w:pStyle w:val="ConsPlusNormal"/>
            </w:pPr>
            <w:r>
              <w:t>Не предусмотрено</w:t>
            </w:r>
          </w:p>
        </w:tc>
        <w:tc>
          <w:tcPr>
            <w:tcW w:w="708" w:type="dxa"/>
          </w:tcPr>
          <w:p w:rsidR="00933CDA" w:rsidRDefault="00933CDA" w:rsidP="00933CDA">
            <w:pPr>
              <w:pStyle w:val="ConsPlusNormal"/>
            </w:pPr>
          </w:p>
        </w:tc>
        <w:tc>
          <w:tcPr>
            <w:tcW w:w="1799" w:type="dxa"/>
          </w:tcPr>
          <w:p w:rsidR="00933CDA" w:rsidRDefault="00933CDA" w:rsidP="00933CDA">
            <w:pPr>
              <w:pStyle w:val="ConsPlusNormal"/>
            </w:pPr>
          </w:p>
        </w:tc>
        <w:tc>
          <w:tcPr>
            <w:tcW w:w="1178" w:type="dxa"/>
          </w:tcPr>
          <w:p w:rsidR="00933CDA" w:rsidRDefault="00933CDA" w:rsidP="00933CDA">
            <w:pPr>
              <w:pStyle w:val="ConsPlusNormal"/>
            </w:pPr>
          </w:p>
        </w:tc>
        <w:tc>
          <w:tcPr>
            <w:tcW w:w="2268" w:type="dxa"/>
          </w:tcPr>
          <w:p w:rsidR="00933CDA" w:rsidRDefault="00933CDA" w:rsidP="00933CDA">
            <w:pPr>
              <w:pStyle w:val="ConsPlusNormal"/>
            </w:pPr>
          </w:p>
        </w:tc>
        <w:tc>
          <w:tcPr>
            <w:tcW w:w="1701" w:type="dxa"/>
          </w:tcPr>
          <w:p w:rsidR="00933CDA" w:rsidRDefault="00933CDA" w:rsidP="00933CDA">
            <w:pPr>
              <w:pStyle w:val="ConsPlusNormal"/>
            </w:pPr>
          </w:p>
        </w:tc>
        <w:tc>
          <w:tcPr>
            <w:tcW w:w="1074" w:type="dxa"/>
          </w:tcPr>
          <w:p w:rsidR="00933CDA" w:rsidRDefault="00933CDA" w:rsidP="00933CDA">
            <w:pPr>
              <w:pStyle w:val="ConsPlusNormal"/>
            </w:pPr>
          </w:p>
        </w:tc>
        <w:tc>
          <w:tcPr>
            <w:tcW w:w="2378" w:type="dxa"/>
            <w:gridSpan w:val="2"/>
          </w:tcPr>
          <w:p w:rsidR="00933CDA" w:rsidRDefault="00933CDA" w:rsidP="00933CDA">
            <w:pPr>
              <w:pStyle w:val="ConsPlusNormal"/>
            </w:pPr>
          </w:p>
        </w:tc>
        <w:tc>
          <w:tcPr>
            <w:tcW w:w="1509" w:type="dxa"/>
          </w:tcPr>
          <w:p w:rsidR="00933CDA" w:rsidRDefault="00933CDA" w:rsidP="00933CDA">
            <w:pPr>
              <w:pStyle w:val="ConsPlusNormal"/>
            </w:pPr>
          </w:p>
        </w:tc>
      </w:tr>
    </w:tbl>
    <w:p w:rsidR="00BE6458" w:rsidRDefault="00BE6458">
      <w:pPr>
        <w:pStyle w:val="ConsPlusNormal"/>
        <w:ind w:firstLine="540"/>
        <w:jc w:val="both"/>
      </w:pPr>
    </w:p>
    <w:p w:rsidR="003379C8" w:rsidRDefault="003379C8"/>
    <w:sectPr w:rsidR="003379C8" w:rsidSect="007558F4">
      <w:pgSz w:w="16840" w:h="11907" w:orient="landscape"/>
      <w:pgMar w:top="1701" w:right="822" w:bottom="851"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BE6458"/>
    <w:rsid w:val="0005633A"/>
    <w:rsid w:val="00076AF9"/>
    <w:rsid w:val="00087281"/>
    <w:rsid w:val="000A5382"/>
    <w:rsid w:val="001318BD"/>
    <w:rsid w:val="00133F69"/>
    <w:rsid w:val="001861AA"/>
    <w:rsid w:val="00192712"/>
    <w:rsid w:val="001960B8"/>
    <w:rsid w:val="001B629E"/>
    <w:rsid w:val="00212F2A"/>
    <w:rsid w:val="002C692D"/>
    <w:rsid w:val="002E5837"/>
    <w:rsid w:val="003379C8"/>
    <w:rsid w:val="00362CF2"/>
    <w:rsid w:val="00364104"/>
    <w:rsid w:val="00364F9B"/>
    <w:rsid w:val="00381A80"/>
    <w:rsid w:val="003B3AD7"/>
    <w:rsid w:val="003F61E2"/>
    <w:rsid w:val="003F76AA"/>
    <w:rsid w:val="00487E58"/>
    <w:rsid w:val="004E2393"/>
    <w:rsid w:val="0054239A"/>
    <w:rsid w:val="005637D0"/>
    <w:rsid w:val="00581B6C"/>
    <w:rsid w:val="005F2155"/>
    <w:rsid w:val="006804D4"/>
    <w:rsid w:val="006E1DA9"/>
    <w:rsid w:val="007002F8"/>
    <w:rsid w:val="007558F4"/>
    <w:rsid w:val="00756A59"/>
    <w:rsid w:val="00785F0E"/>
    <w:rsid w:val="0078650D"/>
    <w:rsid w:val="007A51C4"/>
    <w:rsid w:val="0083510E"/>
    <w:rsid w:val="008E7B06"/>
    <w:rsid w:val="00933CDA"/>
    <w:rsid w:val="00983AB8"/>
    <w:rsid w:val="00987E28"/>
    <w:rsid w:val="009D348A"/>
    <w:rsid w:val="00AC79CA"/>
    <w:rsid w:val="00B8351E"/>
    <w:rsid w:val="00B92225"/>
    <w:rsid w:val="00BE6458"/>
    <w:rsid w:val="00BF5ADE"/>
    <w:rsid w:val="00C31B98"/>
    <w:rsid w:val="00C64C1A"/>
    <w:rsid w:val="00C71361"/>
    <w:rsid w:val="00C73B7E"/>
    <w:rsid w:val="00CA707E"/>
    <w:rsid w:val="00D82B1D"/>
    <w:rsid w:val="00D9088D"/>
    <w:rsid w:val="00DA0A5B"/>
    <w:rsid w:val="00DD16CD"/>
    <w:rsid w:val="00E11F2C"/>
    <w:rsid w:val="00FA251E"/>
    <w:rsid w:val="00FC0BAC"/>
    <w:rsid w:val="00FD3306"/>
    <w:rsid w:val="00FE6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30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458"/>
    <w:pPr>
      <w:widowControl w:val="0"/>
      <w:autoSpaceDE w:val="0"/>
      <w:autoSpaceDN w:val="0"/>
    </w:pPr>
    <w:rPr>
      <w:rFonts w:eastAsia="Times New Roman" w:cs="Calibri"/>
      <w:sz w:val="22"/>
    </w:rPr>
  </w:style>
  <w:style w:type="paragraph" w:customStyle="1" w:styleId="ConsPlusNonformat">
    <w:name w:val="ConsPlusNonformat"/>
    <w:rsid w:val="00BE6458"/>
    <w:pPr>
      <w:widowControl w:val="0"/>
      <w:autoSpaceDE w:val="0"/>
      <w:autoSpaceDN w:val="0"/>
    </w:pPr>
    <w:rPr>
      <w:rFonts w:ascii="Courier New" w:eastAsia="Times New Roman" w:hAnsi="Courier New" w:cs="Courier New"/>
    </w:rPr>
  </w:style>
  <w:style w:type="paragraph" w:customStyle="1" w:styleId="ConsPlusTitle">
    <w:name w:val="ConsPlusTitle"/>
    <w:rsid w:val="00BE6458"/>
    <w:pPr>
      <w:widowControl w:val="0"/>
      <w:autoSpaceDE w:val="0"/>
      <w:autoSpaceDN w:val="0"/>
    </w:pPr>
    <w:rPr>
      <w:rFonts w:eastAsia="Times New Roman" w:cs="Calibri"/>
      <w:b/>
      <w:sz w:val="22"/>
    </w:rPr>
  </w:style>
  <w:style w:type="paragraph" w:customStyle="1" w:styleId="ConsPlusCell">
    <w:name w:val="ConsPlusCell"/>
    <w:rsid w:val="00BE6458"/>
    <w:pPr>
      <w:widowControl w:val="0"/>
      <w:autoSpaceDE w:val="0"/>
      <w:autoSpaceDN w:val="0"/>
    </w:pPr>
    <w:rPr>
      <w:rFonts w:ascii="Courier New" w:eastAsia="Times New Roman" w:hAnsi="Courier New" w:cs="Courier New"/>
    </w:rPr>
  </w:style>
  <w:style w:type="paragraph" w:customStyle="1" w:styleId="ConsPlusDocList">
    <w:name w:val="ConsPlusDocList"/>
    <w:rsid w:val="00BE6458"/>
    <w:pPr>
      <w:widowControl w:val="0"/>
      <w:autoSpaceDE w:val="0"/>
      <w:autoSpaceDN w:val="0"/>
    </w:pPr>
    <w:rPr>
      <w:rFonts w:ascii="Courier New" w:eastAsia="Times New Roman" w:hAnsi="Courier New" w:cs="Courier New"/>
    </w:rPr>
  </w:style>
  <w:style w:type="paragraph" w:customStyle="1" w:styleId="ConsPlusTitlePage">
    <w:name w:val="ConsPlusTitlePage"/>
    <w:rsid w:val="00BE6458"/>
    <w:pPr>
      <w:widowControl w:val="0"/>
      <w:autoSpaceDE w:val="0"/>
      <w:autoSpaceDN w:val="0"/>
    </w:pPr>
    <w:rPr>
      <w:rFonts w:ascii="Tahoma" w:eastAsia="Times New Roman" w:hAnsi="Tahoma" w:cs="Tahoma"/>
    </w:rPr>
  </w:style>
  <w:style w:type="paragraph" w:customStyle="1" w:styleId="ConsPlusJurTerm">
    <w:name w:val="ConsPlusJurTerm"/>
    <w:rsid w:val="00BE6458"/>
    <w:pPr>
      <w:widowControl w:val="0"/>
      <w:autoSpaceDE w:val="0"/>
      <w:autoSpaceDN w:val="0"/>
    </w:pPr>
    <w:rPr>
      <w:rFonts w:ascii="Tahoma" w:eastAsia="Times New Roman" w:hAnsi="Tahoma" w:cs="Tahoma"/>
      <w:sz w:val="26"/>
    </w:rPr>
  </w:style>
  <w:style w:type="paragraph" w:styleId="a3">
    <w:name w:val="Balloon Text"/>
    <w:basedOn w:val="a"/>
    <w:link w:val="a4"/>
    <w:uiPriority w:val="99"/>
    <w:semiHidden/>
    <w:unhideWhenUsed/>
    <w:rsid w:val="007558F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7558F4"/>
    <w:rPr>
      <w:rFonts w:ascii="Segoe UI" w:hAnsi="Segoe UI" w:cs="Segoe UI"/>
      <w:sz w:val="18"/>
      <w:szCs w:val="18"/>
      <w:lang w:eastAsia="en-US"/>
    </w:rPr>
  </w:style>
  <w:style w:type="character" w:styleId="a5">
    <w:name w:val="Hyperlink"/>
    <w:uiPriority w:val="99"/>
    <w:semiHidden/>
    <w:unhideWhenUsed/>
    <w:rsid w:val="00192712"/>
    <w:rPr>
      <w:color w:val="0000FF"/>
      <w:u w:val="single"/>
    </w:rPr>
  </w:style>
  <w:style w:type="character" w:styleId="a6">
    <w:name w:val="FollowedHyperlink"/>
    <w:uiPriority w:val="99"/>
    <w:semiHidden/>
    <w:unhideWhenUsed/>
    <w:rsid w:val="00192712"/>
    <w:rPr>
      <w:color w:val="800080"/>
      <w:u w:val="single"/>
    </w:rPr>
  </w:style>
  <w:style w:type="paragraph" w:customStyle="1" w:styleId="xl70">
    <w:name w:val="xl70"/>
    <w:basedOn w:val="a"/>
    <w:rsid w:val="0019271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192712"/>
    <w:pPr>
      <w:shd w:val="clear" w:color="000000" w:fill="FFFFFF"/>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2">
    <w:name w:val="xl72"/>
    <w:basedOn w:val="a"/>
    <w:rsid w:val="00192712"/>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3">
    <w:name w:val="xl73"/>
    <w:basedOn w:val="a"/>
    <w:rsid w:val="00192712"/>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192712"/>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
    <w:rsid w:val="0019271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7">
    <w:name w:val="xl77"/>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8">
    <w:name w:val="xl78"/>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9">
    <w:name w:val="xl79"/>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80">
    <w:name w:val="xl80"/>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1">
    <w:name w:val="xl81"/>
    <w:basedOn w:val="a"/>
    <w:rsid w:val="0019271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2">
    <w:name w:val="xl82"/>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3">
    <w:name w:val="xl83"/>
    <w:basedOn w:val="a"/>
    <w:rsid w:val="0019271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4">
    <w:name w:val="xl84"/>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5">
    <w:name w:val="xl85"/>
    <w:basedOn w:val="a"/>
    <w:rsid w:val="00192712"/>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6">
    <w:name w:val="xl86"/>
    <w:basedOn w:val="a"/>
    <w:rsid w:val="00192712"/>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7">
    <w:name w:val="xl87"/>
    <w:basedOn w:val="a"/>
    <w:rsid w:val="0019271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8">
    <w:name w:val="xl88"/>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9">
    <w:name w:val="xl89"/>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91">
    <w:name w:val="xl91"/>
    <w:basedOn w:val="a"/>
    <w:rsid w:val="0019271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92">
    <w:name w:val="xl92"/>
    <w:basedOn w:val="a"/>
    <w:rsid w:val="001927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94">
    <w:name w:val="xl94"/>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96">
    <w:name w:val="xl96"/>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97">
    <w:name w:val="xl97"/>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98">
    <w:name w:val="xl98"/>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
    <w:rsid w:val="00192712"/>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0">
    <w:name w:val="xl100"/>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1">
    <w:name w:val="xl101"/>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2">
    <w:name w:val="xl102"/>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3">
    <w:name w:val="xl103"/>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4">
    <w:name w:val="xl104"/>
    <w:basedOn w:val="a"/>
    <w:rsid w:val="0019271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5">
    <w:name w:val="xl105"/>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192712"/>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9">
    <w:name w:val="xl109"/>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2">
    <w:name w:val="xl112"/>
    <w:basedOn w:val="a"/>
    <w:rsid w:val="0019271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3">
    <w:name w:val="xl113"/>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4">
    <w:name w:val="xl114"/>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19271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rsid w:val="0019271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8">
    <w:name w:val="xl118"/>
    <w:basedOn w:val="a"/>
    <w:rsid w:val="0019271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9">
    <w:name w:val="xl119"/>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0">
    <w:name w:val="xl120"/>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1">
    <w:name w:val="xl121"/>
    <w:basedOn w:val="a"/>
    <w:rsid w:val="00192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
    <w:rsid w:val="0019271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3">
    <w:name w:val="xl123"/>
    <w:basedOn w:val="a"/>
    <w:rsid w:val="00192712"/>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4">
    <w:name w:val="xl124"/>
    <w:basedOn w:val="a"/>
    <w:rsid w:val="0019271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5">
    <w:name w:val="xl125"/>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6">
    <w:name w:val="xl126"/>
    <w:basedOn w:val="a"/>
    <w:rsid w:val="0019271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7">
    <w:name w:val="xl127"/>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8">
    <w:name w:val="xl128"/>
    <w:basedOn w:val="a"/>
    <w:rsid w:val="00192712"/>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
    <w:rsid w:val="00192712"/>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
    <w:rsid w:val="00192712"/>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1">
    <w:name w:val="xl131"/>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2">
    <w:name w:val="xl132"/>
    <w:basedOn w:val="a"/>
    <w:rsid w:val="0019271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3">
    <w:name w:val="xl133"/>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4">
    <w:name w:val="xl134"/>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5">
    <w:name w:val="xl135"/>
    <w:basedOn w:val="a"/>
    <w:rsid w:val="0019271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6">
    <w:name w:val="xl136"/>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7">
    <w:name w:val="xl137"/>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
    <w:rsid w:val="0019271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2">
    <w:name w:val="xl142"/>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3">
    <w:name w:val="xl143"/>
    <w:basedOn w:val="a"/>
    <w:rsid w:val="0019271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4">
    <w:name w:val="xl144"/>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
    <w:rsid w:val="0019271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9">
    <w:name w:val="xl149"/>
    <w:basedOn w:val="a"/>
    <w:rsid w:val="0019271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1">
    <w:name w:val="xl151"/>
    <w:basedOn w:val="a"/>
    <w:rsid w:val="0019271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2">
    <w:name w:val="xl152"/>
    <w:basedOn w:val="a"/>
    <w:rsid w:val="001927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797458175">
      <w:bodyDiv w:val="1"/>
      <w:marLeft w:val="0"/>
      <w:marRight w:val="0"/>
      <w:marTop w:val="0"/>
      <w:marBottom w:val="0"/>
      <w:divBdr>
        <w:top w:val="none" w:sz="0" w:space="0" w:color="auto"/>
        <w:left w:val="none" w:sz="0" w:space="0" w:color="auto"/>
        <w:bottom w:val="none" w:sz="0" w:space="0" w:color="auto"/>
        <w:right w:val="none" w:sz="0" w:space="0" w:color="auto"/>
      </w:divBdr>
    </w:div>
    <w:div w:id="1301691096">
      <w:bodyDiv w:val="1"/>
      <w:marLeft w:val="0"/>
      <w:marRight w:val="0"/>
      <w:marTop w:val="0"/>
      <w:marBottom w:val="0"/>
      <w:divBdr>
        <w:top w:val="none" w:sz="0" w:space="0" w:color="auto"/>
        <w:left w:val="none" w:sz="0" w:space="0" w:color="auto"/>
        <w:bottom w:val="none" w:sz="0" w:space="0" w:color="auto"/>
        <w:right w:val="none" w:sz="0" w:space="0" w:color="auto"/>
      </w:divBdr>
    </w:div>
    <w:div w:id="20887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85E7C6D3E9FD8352C603A6F5A27E352B3696D7AF5E8B0C43412D429AdFO9F" TargetMode="External"/><Relationship Id="rId18" Type="http://schemas.openxmlformats.org/officeDocument/2006/relationships/hyperlink" Target="consultantplus://offline/ref=0985E7C6D3E9FD8352C603A6F5A27E352B309BD4AE588B0C43412D429AF95EB2AE23D026DEBA4981d8O1F" TargetMode="External"/><Relationship Id="rId26" Type="http://schemas.openxmlformats.org/officeDocument/2006/relationships/image" Target="media/image5.wmf"/><Relationship Id="rId39" Type="http://schemas.openxmlformats.org/officeDocument/2006/relationships/hyperlink" Target="consultantplus://offline/ref=0985E7C6D3E9FD8352C61DABE3CE22312C3FC1D9AD5A825D17162B15C5A958E7EE63D6739DFE4481812DDADDd1OCF" TargetMode="External"/><Relationship Id="rId21" Type="http://schemas.openxmlformats.org/officeDocument/2006/relationships/hyperlink" Target="consultantplus://offline/ref=0985E7C6D3E9FD8352C603A6F5A27E352B3796D7A9598B0C43412D429AF95EB2AE23D026DEBA4981d8O9F" TargetMode="External"/><Relationship Id="rId34" Type="http://schemas.openxmlformats.org/officeDocument/2006/relationships/hyperlink" Target="consultantplus://offline/ref=0985E7C6D3E9FD8352C603A6F5A27E35283C98D1A70FDC0E121423d4O7F" TargetMode="External"/><Relationship Id="rId42" Type="http://schemas.openxmlformats.org/officeDocument/2006/relationships/hyperlink" Target="consultantplus://offline/ref=0985E7C6D3E9FD8352C61DABE3CE22312C3FC1D9AD5D815E1C132B15C5A958E7EE63D6739DFE4481812DDAD4d1O5F" TargetMode="External"/><Relationship Id="rId47" Type="http://schemas.openxmlformats.org/officeDocument/2006/relationships/image" Target="media/image8.wmf"/><Relationship Id="rId50" Type="http://schemas.openxmlformats.org/officeDocument/2006/relationships/image" Target="media/image11.wmf"/><Relationship Id="rId55" Type="http://schemas.openxmlformats.org/officeDocument/2006/relationships/hyperlink" Target="consultantplus://offline/ref=0985E7C6D3E9FD8352C603A6F5A27E35223399DDAC52D6064B182140d9ODF" TargetMode="External"/><Relationship Id="rId7" Type="http://schemas.openxmlformats.org/officeDocument/2006/relationships/hyperlink" Target="consultantplus://offline/ref=0985E7C6D3E9FD8352C61DABE3CE22312C3FC1D9AD5D815E1C132B15C5A958E7EE63D6739DFE4481812DDADCd1O8F" TargetMode="External"/><Relationship Id="rId2" Type="http://schemas.openxmlformats.org/officeDocument/2006/relationships/settings" Target="settings.xml"/><Relationship Id="rId16" Type="http://schemas.openxmlformats.org/officeDocument/2006/relationships/hyperlink" Target="consultantplus://offline/ref=0985E7C6D3E9FD8352C603A6F5A27E352B3796D7A9598B0C43412D429AF95EB2AE23D026DEBA4981d8O9F" TargetMode="External"/><Relationship Id="rId20" Type="http://schemas.openxmlformats.org/officeDocument/2006/relationships/hyperlink" Target="consultantplus://offline/ref=0985E7C6D3E9FD8352C61DABE3CE22312C3FC1D9AE51855D1C1E761FCDF054E5E96C89649AB74880812DDBdDOEF" TargetMode="External"/><Relationship Id="rId29" Type="http://schemas.openxmlformats.org/officeDocument/2006/relationships/hyperlink" Target="consultantplus://offline/ref=0985E7C6D3E9FD8352C61DABE3CE22312C3FC1D9AE5880531F1E761FCDF054E5E96C89649AB74880812DDBdDODF" TargetMode="External"/><Relationship Id="rId41" Type="http://schemas.openxmlformats.org/officeDocument/2006/relationships/hyperlink" Target="consultantplus://offline/ref=0985E7C6D3E9FD8352C61DABE3CE22312C3FC1D9AD5A825D17162B15C5A958E7EE63D6739DFE4481812DDADDd1OCF" TargetMode="External"/><Relationship Id="rId54" Type="http://schemas.openxmlformats.org/officeDocument/2006/relationships/image" Target="media/image15.wmf"/><Relationship Id="rId1" Type="http://schemas.openxmlformats.org/officeDocument/2006/relationships/styles" Target="styles.xml"/><Relationship Id="rId6" Type="http://schemas.openxmlformats.org/officeDocument/2006/relationships/hyperlink" Target="consultantplus://offline/ref=0985E7C6D3E9FD8352C61DABE3CE22312C3FC1D9AD5A865A1D142B15C5A958E7EE63D6739DFE4481812DDADCd1O8F" TargetMode="External"/><Relationship Id="rId11" Type="http://schemas.openxmlformats.org/officeDocument/2006/relationships/hyperlink" Target="consultantplus://offline/ref=0985E7C6D3E9FD8352C61DABE3CE22312C3FC1D9AD5A865A1D142B15C5A958E7EE63D6739DFE4481812DDADCd1O8F" TargetMode="External"/><Relationship Id="rId24" Type="http://schemas.openxmlformats.org/officeDocument/2006/relationships/image" Target="media/image3.wmf"/><Relationship Id="rId32" Type="http://schemas.openxmlformats.org/officeDocument/2006/relationships/hyperlink" Target="consultantplus://offline/ref=0985E7C6D3E9FD8352C603A6F5A27E352B319CD5A95B8B0C43412D429AdFO9F" TargetMode="External"/><Relationship Id="rId37" Type="http://schemas.openxmlformats.org/officeDocument/2006/relationships/hyperlink" Target="consultantplus://offline/ref=0985E7C6D3E9FD8352C603A6F5A27E35223097D5A852D6064B182140d9ODF" TargetMode="External"/><Relationship Id="rId40" Type="http://schemas.openxmlformats.org/officeDocument/2006/relationships/hyperlink" Target="consultantplus://offline/ref=0985E7C6D3E9FD8352C61DABE3CE22312C3FC1D9AD5A825D17162B15C5A958E7EE63D6739DFE4481812DDADDd1OCF" TargetMode="External"/><Relationship Id="rId45" Type="http://schemas.openxmlformats.org/officeDocument/2006/relationships/image" Target="media/image6.wmf"/><Relationship Id="rId53" Type="http://schemas.openxmlformats.org/officeDocument/2006/relationships/image" Target="media/image14.wmf"/><Relationship Id="rId58" Type="http://schemas.openxmlformats.org/officeDocument/2006/relationships/image" Target="media/image18.wmf"/><Relationship Id="rId5" Type="http://schemas.openxmlformats.org/officeDocument/2006/relationships/hyperlink" Target="consultantplus://offline/ref=0985E7C6D3E9FD8352C61DABE3CE22312C3FC1D9AD5A83581A122B15C5A958E7EE63D6739DFE4481812DDADCd1O8F" TargetMode="External"/><Relationship Id="rId15" Type="http://schemas.openxmlformats.org/officeDocument/2006/relationships/hyperlink" Target="consultantplus://offline/ref=0985E7C6D3E9FD8352C603A6F5A27E352B3796D7A9598B0C43412D429AF95EB2AE23D026DEBA4981d8O9F" TargetMode="External"/><Relationship Id="rId23" Type="http://schemas.openxmlformats.org/officeDocument/2006/relationships/image" Target="media/image2.wmf"/><Relationship Id="rId28" Type="http://schemas.openxmlformats.org/officeDocument/2006/relationships/hyperlink" Target="consultantplus://offline/ref=0985E7C6D3E9FD8352C603A6F5A27E352B319CD5A95B8B0C43412D429AdFO9F" TargetMode="External"/><Relationship Id="rId36" Type="http://schemas.openxmlformats.org/officeDocument/2006/relationships/hyperlink" Target="consultantplus://offline/ref=0985E7C6D3E9FD8352C603A6F5A27E352B3199DCAA5F8B0C43412D429AdFO9F" TargetMode="External"/><Relationship Id="rId49" Type="http://schemas.openxmlformats.org/officeDocument/2006/relationships/image" Target="media/image10.wmf"/><Relationship Id="rId57" Type="http://schemas.openxmlformats.org/officeDocument/2006/relationships/image" Target="media/image17.wmf"/><Relationship Id="rId61" Type="http://schemas.openxmlformats.org/officeDocument/2006/relationships/theme" Target="theme/theme1.xml"/><Relationship Id="rId10" Type="http://schemas.openxmlformats.org/officeDocument/2006/relationships/hyperlink" Target="consultantplus://offline/ref=0985E7C6D3E9FD8352C61DABE3CE22312C3FC1D9AD5A83581A122B15C5A958E7EE63D6739DFE4481812DDADCd1O8F" TargetMode="External"/><Relationship Id="rId19" Type="http://schemas.openxmlformats.org/officeDocument/2006/relationships/hyperlink" Target="consultantplus://offline/ref=0985E7C6D3E9FD8352C61DABE3CE22312C3FC1D9AE5880531F1E761FCDF054E5E96C89649AB74880812DDBdDODF" TargetMode="External"/><Relationship Id="rId31" Type="http://schemas.openxmlformats.org/officeDocument/2006/relationships/hyperlink" Target="consultantplus://offline/ref=0985E7C6D3E9FD8352C61DABE3CE22312C3FC1D9AD5A865C1C112B15C5A958E7EEd6O3F" TargetMode="External"/><Relationship Id="rId44" Type="http://schemas.openxmlformats.org/officeDocument/2006/relationships/hyperlink" Target="consultantplus://offline/ref=0985E7C6D3E9FD8352C603A6F5A27E35223399DDAC52D6064B182140d9ODF" TargetMode="External"/><Relationship Id="rId52" Type="http://schemas.openxmlformats.org/officeDocument/2006/relationships/image" Target="media/image13.wmf"/><Relationship Id="rId60" Type="http://schemas.openxmlformats.org/officeDocument/2006/relationships/fontTable" Target="fontTable.xml"/><Relationship Id="rId4" Type="http://schemas.openxmlformats.org/officeDocument/2006/relationships/hyperlink" Target="consultantplus://offline/ref=0985E7C6D3E9FD8352C61DABE3CE22312C3FC1D9AD5A83591C132B15C5A958E7EE63D6739DFE4481812DDADCd1OBF" TargetMode="External"/><Relationship Id="rId9" Type="http://schemas.openxmlformats.org/officeDocument/2006/relationships/hyperlink" Target="consultantplus://offline/ref=0985E7C6D3E9FD8352C61DABE3CE22312C3FC1D9AD5A83591C132B15C5A958E7EE63D6739DFE4481812DDADCd1OBF" TargetMode="External"/><Relationship Id="rId14" Type="http://schemas.openxmlformats.org/officeDocument/2006/relationships/hyperlink" Target="consultantplus://offline/ref=0985E7C6D3E9FD8352C603A6F5A27E352B3796D7A9598B0C43412D429AdFO9F" TargetMode="External"/><Relationship Id="rId22" Type="http://schemas.openxmlformats.org/officeDocument/2006/relationships/image" Target="media/image1.wmf"/><Relationship Id="rId27" Type="http://schemas.openxmlformats.org/officeDocument/2006/relationships/hyperlink" Target="consultantplus://offline/ref=0985E7C6D3E9FD8352C603A6F5A27E352B329BDDAC5A8B0C43412D429AF95EB2AE23D024D8BBd4OAF" TargetMode="External"/><Relationship Id="rId30" Type="http://schemas.openxmlformats.org/officeDocument/2006/relationships/hyperlink" Target="consultantplus://offline/ref=0985E7C6D3E9FD8352C61DABE3CE22312C3FC1D9AE51855D1C1E761FCDF054E5E96C89649AB74880812DDBdDOEF" TargetMode="External"/><Relationship Id="rId35" Type="http://schemas.openxmlformats.org/officeDocument/2006/relationships/hyperlink" Target="consultantplus://offline/ref=0985E7C6D3E9FD8352C603A6F5A27E352B3C9DD2A45F8B0C43412D429AdFO9F" TargetMode="External"/><Relationship Id="rId43" Type="http://schemas.openxmlformats.org/officeDocument/2006/relationships/hyperlink" Target="consultantplus://offline/ref=0985E7C6D3E9FD8352C603A6F5A27E35223399DDAC52D6064B182140d9ODF" TargetMode="External"/><Relationship Id="rId48" Type="http://schemas.openxmlformats.org/officeDocument/2006/relationships/image" Target="media/image9.wmf"/><Relationship Id="rId56" Type="http://schemas.openxmlformats.org/officeDocument/2006/relationships/image" Target="media/image16.wmf"/><Relationship Id="rId8" Type="http://schemas.openxmlformats.org/officeDocument/2006/relationships/hyperlink" Target="consultantplus://offline/ref=0985E7C6D3E9FD8352C61DABE3CE22312C3FC1D9AD5A84581C142B15C5A958E7EEd6O3F" TargetMode="External"/><Relationship Id="rId51" Type="http://schemas.openxmlformats.org/officeDocument/2006/relationships/image" Target="media/image12.wmf"/><Relationship Id="rId3" Type="http://schemas.openxmlformats.org/officeDocument/2006/relationships/webSettings" Target="webSettings.xml"/><Relationship Id="rId12" Type="http://schemas.openxmlformats.org/officeDocument/2006/relationships/hyperlink" Target="consultantplus://offline/ref=0985E7C6D3E9FD8352C61DABE3CE22312C3FC1D9AD5D815E1C132B15C5A958E7EE63D6739DFE4481812DDADCd1OAF" TargetMode="External"/><Relationship Id="rId17" Type="http://schemas.openxmlformats.org/officeDocument/2006/relationships/hyperlink" Target="consultantplus://offline/ref=0985E7C6D3E9FD8352C603A6F5A27E352B3398D0AA5D8B0C43412D429AdFO9F" TargetMode="External"/><Relationship Id="rId25" Type="http://schemas.openxmlformats.org/officeDocument/2006/relationships/image" Target="media/image4.wmf"/><Relationship Id="rId33" Type="http://schemas.openxmlformats.org/officeDocument/2006/relationships/hyperlink" Target="consultantplus://offline/ref=0985E7C6D3E9FD8352C61DABE3CE22312C3FC1D9AE5880531F1E761FCDF054E5E96C89649AB74880812DDBdDODF" TargetMode="External"/><Relationship Id="rId38" Type="http://schemas.openxmlformats.org/officeDocument/2006/relationships/hyperlink" Target="consultantplus://offline/ref=0985E7C6D3E9FD8352C61DABE3CE22312C3FC1D9AD5A84581C142B15C5A958E7EEd6O3F" TargetMode="External"/><Relationship Id="rId46" Type="http://schemas.openxmlformats.org/officeDocument/2006/relationships/image" Target="media/image7.wmf"/><Relationship Id="rId59"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29256</Words>
  <Characters>166764</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195629</CharactersWithSpaces>
  <SharedDoc>false</SharedDoc>
  <HLinks>
    <vt:vector size="666" baseType="variant">
      <vt:variant>
        <vt:i4>393280</vt:i4>
      </vt:variant>
      <vt:variant>
        <vt:i4>330</vt:i4>
      </vt:variant>
      <vt:variant>
        <vt:i4>0</vt:i4>
      </vt:variant>
      <vt:variant>
        <vt:i4>5</vt:i4>
      </vt:variant>
      <vt:variant>
        <vt:lpwstr/>
      </vt:variant>
      <vt:variant>
        <vt:lpwstr>P1075</vt:lpwstr>
      </vt:variant>
      <vt:variant>
        <vt:i4>131141</vt:i4>
      </vt:variant>
      <vt:variant>
        <vt:i4>327</vt:i4>
      </vt:variant>
      <vt:variant>
        <vt:i4>0</vt:i4>
      </vt:variant>
      <vt:variant>
        <vt:i4>5</vt:i4>
      </vt:variant>
      <vt:variant>
        <vt:lpwstr/>
      </vt:variant>
      <vt:variant>
        <vt:lpwstr>P557</vt:lpwstr>
      </vt:variant>
      <vt:variant>
        <vt:i4>589894</vt:i4>
      </vt:variant>
      <vt:variant>
        <vt:i4>324</vt:i4>
      </vt:variant>
      <vt:variant>
        <vt:i4>0</vt:i4>
      </vt:variant>
      <vt:variant>
        <vt:i4>5</vt:i4>
      </vt:variant>
      <vt:variant>
        <vt:lpwstr/>
      </vt:variant>
      <vt:variant>
        <vt:lpwstr>P1689</vt:lpwstr>
      </vt:variant>
      <vt:variant>
        <vt:i4>589894</vt:i4>
      </vt:variant>
      <vt:variant>
        <vt:i4>321</vt:i4>
      </vt:variant>
      <vt:variant>
        <vt:i4>0</vt:i4>
      </vt:variant>
      <vt:variant>
        <vt:i4>5</vt:i4>
      </vt:variant>
      <vt:variant>
        <vt:lpwstr/>
      </vt:variant>
      <vt:variant>
        <vt:lpwstr>P1688</vt:lpwstr>
      </vt:variant>
      <vt:variant>
        <vt:i4>589894</vt:i4>
      </vt:variant>
      <vt:variant>
        <vt:i4>318</vt:i4>
      </vt:variant>
      <vt:variant>
        <vt:i4>0</vt:i4>
      </vt:variant>
      <vt:variant>
        <vt:i4>5</vt:i4>
      </vt:variant>
      <vt:variant>
        <vt:lpwstr/>
      </vt:variant>
      <vt:variant>
        <vt:lpwstr>P1687</vt:lpwstr>
      </vt:variant>
      <vt:variant>
        <vt:i4>393280</vt:i4>
      </vt:variant>
      <vt:variant>
        <vt:i4>315</vt:i4>
      </vt:variant>
      <vt:variant>
        <vt:i4>0</vt:i4>
      </vt:variant>
      <vt:variant>
        <vt:i4>5</vt:i4>
      </vt:variant>
      <vt:variant>
        <vt:lpwstr/>
      </vt:variant>
      <vt:variant>
        <vt:lpwstr>P1075</vt:lpwstr>
      </vt:variant>
      <vt:variant>
        <vt:i4>131141</vt:i4>
      </vt:variant>
      <vt:variant>
        <vt:i4>312</vt:i4>
      </vt:variant>
      <vt:variant>
        <vt:i4>0</vt:i4>
      </vt:variant>
      <vt:variant>
        <vt:i4>5</vt:i4>
      </vt:variant>
      <vt:variant>
        <vt:lpwstr/>
      </vt:variant>
      <vt:variant>
        <vt:lpwstr>P557</vt:lpwstr>
      </vt:variant>
      <vt:variant>
        <vt:i4>64</vt:i4>
      </vt:variant>
      <vt:variant>
        <vt:i4>309</vt:i4>
      </vt:variant>
      <vt:variant>
        <vt:i4>0</vt:i4>
      </vt:variant>
      <vt:variant>
        <vt:i4>5</vt:i4>
      </vt:variant>
      <vt:variant>
        <vt:lpwstr/>
      </vt:variant>
      <vt:variant>
        <vt:lpwstr>P303</vt:lpwstr>
      </vt:variant>
      <vt:variant>
        <vt:i4>3342448</vt:i4>
      </vt:variant>
      <vt:variant>
        <vt:i4>306</vt:i4>
      </vt:variant>
      <vt:variant>
        <vt:i4>0</vt:i4>
      </vt:variant>
      <vt:variant>
        <vt:i4>5</vt:i4>
      </vt:variant>
      <vt:variant>
        <vt:lpwstr/>
      </vt:variant>
      <vt:variant>
        <vt:lpwstr>P37</vt:lpwstr>
      </vt:variant>
      <vt:variant>
        <vt:i4>393280</vt:i4>
      </vt:variant>
      <vt:variant>
        <vt:i4>303</vt:i4>
      </vt:variant>
      <vt:variant>
        <vt:i4>0</vt:i4>
      </vt:variant>
      <vt:variant>
        <vt:i4>5</vt:i4>
      </vt:variant>
      <vt:variant>
        <vt:lpwstr/>
      </vt:variant>
      <vt:variant>
        <vt:lpwstr>P1075</vt:lpwstr>
      </vt:variant>
      <vt:variant>
        <vt:i4>393280</vt:i4>
      </vt:variant>
      <vt:variant>
        <vt:i4>300</vt:i4>
      </vt:variant>
      <vt:variant>
        <vt:i4>0</vt:i4>
      </vt:variant>
      <vt:variant>
        <vt:i4>5</vt:i4>
      </vt:variant>
      <vt:variant>
        <vt:lpwstr/>
      </vt:variant>
      <vt:variant>
        <vt:lpwstr>P1075</vt:lpwstr>
      </vt:variant>
      <vt:variant>
        <vt:i4>393280</vt:i4>
      </vt:variant>
      <vt:variant>
        <vt:i4>297</vt:i4>
      </vt:variant>
      <vt:variant>
        <vt:i4>0</vt:i4>
      </vt:variant>
      <vt:variant>
        <vt:i4>5</vt:i4>
      </vt:variant>
      <vt:variant>
        <vt:lpwstr/>
      </vt:variant>
      <vt:variant>
        <vt:lpwstr>P1075</vt:lpwstr>
      </vt:variant>
      <vt:variant>
        <vt:i4>393280</vt:i4>
      </vt:variant>
      <vt:variant>
        <vt:i4>294</vt:i4>
      </vt:variant>
      <vt:variant>
        <vt:i4>0</vt:i4>
      </vt:variant>
      <vt:variant>
        <vt:i4>5</vt:i4>
      </vt:variant>
      <vt:variant>
        <vt:lpwstr/>
      </vt:variant>
      <vt:variant>
        <vt:lpwstr>P1075</vt:lpwstr>
      </vt:variant>
      <vt:variant>
        <vt:i4>65609</vt:i4>
      </vt:variant>
      <vt:variant>
        <vt:i4>291</vt:i4>
      </vt:variant>
      <vt:variant>
        <vt:i4>0</vt:i4>
      </vt:variant>
      <vt:variant>
        <vt:i4>5</vt:i4>
      </vt:variant>
      <vt:variant>
        <vt:lpwstr/>
      </vt:variant>
      <vt:variant>
        <vt:lpwstr>P1902</vt:lpwstr>
      </vt:variant>
      <vt:variant>
        <vt:i4>393280</vt:i4>
      </vt:variant>
      <vt:variant>
        <vt:i4>288</vt:i4>
      </vt:variant>
      <vt:variant>
        <vt:i4>0</vt:i4>
      </vt:variant>
      <vt:variant>
        <vt:i4>5</vt:i4>
      </vt:variant>
      <vt:variant>
        <vt:lpwstr/>
      </vt:variant>
      <vt:variant>
        <vt:lpwstr>P1075</vt:lpwstr>
      </vt:variant>
      <vt:variant>
        <vt:i4>393280</vt:i4>
      </vt:variant>
      <vt:variant>
        <vt:i4>285</vt:i4>
      </vt:variant>
      <vt:variant>
        <vt:i4>0</vt:i4>
      </vt:variant>
      <vt:variant>
        <vt:i4>5</vt:i4>
      </vt:variant>
      <vt:variant>
        <vt:lpwstr/>
      </vt:variant>
      <vt:variant>
        <vt:lpwstr>P1075</vt:lpwstr>
      </vt:variant>
      <vt:variant>
        <vt:i4>393280</vt:i4>
      </vt:variant>
      <vt:variant>
        <vt:i4>282</vt:i4>
      </vt:variant>
      <vt:variant>
        <vt:i4>0</vt:i4>
      </vt:variant>
      <vt:variant>
        <vt:i4>5</vt:i4>
      </vt:variant>
      <vt:variant>
        <vt:lpwstr/>
      </vt:variant>
      <vt:variant>
        <vt:lpwstr>P1075</vt:lpwstr>
      </vt:variant>
      <vt:variant>
        <vt:i4>393280</vt:i4>
      </vt:variant>
      <vt:variant>
        <vt:i4>279</vt:i4>
      </vt:variant>
      <vt:variant>
        <vt:i4>0</vt:i4>
      </vt:variant>
      <vt:variant>
        <vt:i4>5</vt:i4>
      </vt:variant>
      <vt:variant>
        <vt:lpwstr/>
      </vt:variant>
      <vt:variant>
        <vt:lpwstr>P1075</vt:lpwstr>
      </vt:variant>
      <vt:variant>
        <vt:i4>393281</vt:i4>
      </vt:variant>
      <vt:variant>
        <vt:i4>276</vt:i4>
      </vt:variant>
      <vt:variant>
        <vt:i4>0</vt:i4>
      </vt:variant>
      <vt:variant>
        <vt:i4>5</vt:i4>
      </vt:variant>
      <vt:variant>
        <vt:lpwstr/>
      </vt:variant>
      <vt:variant>
        <vt:lpwstr>P1173</vt:lpwstr>
      </vt:variant>
      <vt:variant>
        <vt:i4>2293868</vt:i4>
      </vt:variant>
      <vt:variant>
        <vt:i4>273</vt:i4>
      </vt:variant>
      <vt:variant>
        <vt:i4>0</vt:i4>
      </vt:variant>
      <vt:variant>
        <vt:i4>5</vt:i4>
      </vt:variant>
      <vt:variant>
        <vt:lpwstr>consultantplus://offline/ref=0985E7C6D3E9FD8352C603A6F5A27E35223399DDAC52D6064B182140d9ODF</vt:lpwstr>
      </vt:variant>
      <vt:variant>
        <vt:lpwstr/>
      </vt:variant>
      <vt:variant>
        <vt:i4>2293868</vt:i4>
      </vt:variant>
      <vt:variant>
        <vt:i4>270</vt:i4>
      </vt:variant>
      <vt:variant>
        <vt:i4>0</vt:i4>
      </vt:variant>
      <vt:variant>
        <vt:i4>5</vt:i4>
      </vt:variant>
      <vt:variant>
        <vt:lpwstr>consultantplus://offline/ref=0985E7C6D3E9FD8352C603A6F5A27E35223399DDAC52D6064B182140d9ODF</vt:lpwstr>
      </vt:variant>
      <vt:variant>
        <vt:lpwstr/>
      </vt:variant>
      <vt:variant>
        <vt:i4>2293868</vt:i4>
      </vt:variant>
      <vt:variant>
        <vt:i4>267</vt:i4>
      </vt:variant>
      <vt:variant>
        <vt:i4>0</vt:i4>
      </vt:variant>
      <vt:variant>
        <vt:i4>5</vt:i4>
      </vt:variant>
      <vt:variant>
        <vt:lpwstr>consultantplus://offline/ref=0985E7C6D3E9FD8352C603A6F5A27E35223399DDAC52D6064B182140d9ODF</vt:lpwstr>
      </vt:variant>
      <vt:variant>
        <vt:lpwstr/>
      </vt:variant>
      <vt:variant>
        <vt:i4>983109</vt:i4>
      </vt:variant>
      <vt:variant>
        <vt:i4>264</vt:i4>
      </vt:variant>
      <vt:variant>
        <vt:i4>0</vt:i4>
      </vt:variant>
      <vt:variant>
        <vt:i4>5</vt:i4>
      </vt:variant>
      <vt:variant>
        <vt:lpwstr/>
      </vt:variant>
      <vt:variant>
        <vt:lpwstr>P659</vt:lpwstr>
      </vt:variant>
      <vt:variant>
        <vt:i4>983109</vt:i4>
      </vt:variant>
      <vt:variant>
        <vt:i4>261</vt:i4>
      </vt:variant>
      <vt:variant>
        <vt:i4>0</vt:i4>
      </vt:variant>
      <vt:variant>
        <vt:i4>5</vt:i4>
      </vt:variant>
      <vt:variant>
        <vt:lpwstr/>
      </vt:variant>
      <vt:variant>
        <vt:lpwstr>P659</vt:lpwstr>
      </vt:variant>
      <vt:variant>
        <vt:i4>983109</vt:i4>
      </vt:variant>
      <vt:variant>
        <vt:i4>258</vt:i4>
      </vt:variant>
      <vt:variant>
        <vt:i4>0</vt:i4>
      </vt:variant>
      <vt:variant>
        <vt:i4>5</vt:i4>
      </vt:variant>
      <vt:variant>
        <vt:lpwstr/>
      </vt:variant>
      <vt:variant>
        <vt:lpwstr>P659</vt:lpwstr>
      </vt:variant>
      <vt:variant>
        <vt:i4>983109</vt:i4>
      </vt:variant>
      <vt:variant>
        <vt:i4>255</vt:i4>
      </vt:variant>
      <vt:variant>
        <vt:i4>0</vt:i4>
      </vt:variant>
      <vt:variant>
        <vt:i4>5</vt:i4>
      </vt:variant>
      <vt:variant>
        <vt:lpwstr/>
      </vt:variant>
      <vt:variant>
        <vt:lpwstr>P659</vt:lpwstr>
      </vt:variant>
      <vt:variant>
        <vt:i4>983109</vt:i4>
      </vt:variant>
      <vt:variant>
        <vt:i4>252</vt:i4>
      </vt:variant>
      <vt:variant>
        <vt:i4>0</vt:i4>
      </vt:variant>
      <vt:variant>
        <vt:i4>5</vt:i4>
      </vt:variant>
      <vt:variant>
        <vt:lpwstr/>
      </vt:variant>
      <vt:variant>
        <vt:lpwstr>P659</vt:lpwstr>
      </vt:variant>
      <vt:variant>
        <vt:i4>983109</vt:i4>
      </vt:variant>
      <vt:variant>
        <vt:i4>249</vt:i4>
      </vt:variant>
      <vt:variant>
        <vt:i4>0</vt:i4>
      </vt:variant>
      <vt:variant>
        <vt:i4>5</vt:i4>
      </vt:variant>
      <vt:variant>
        <vt:lpwstr/>
      </vt:variant>
      <vt:variant>
        <vt:lpwstr>P659</vt:lpwstr>
      </vt:variant>
      <vt:variant>
        <vt:i4>983109</vt:i4>
      </vt:variant>
      <vt:variant>
        <vt:i4>246</vt:i4>
      </vt:variant>
      <vt:variant>
        <vt:i4>0</vt:i4>
      </vt:variant>
      <vt:variant>
        <vt:i4>5</vt:i4>
      </vt:variant>
      <vt:variant>
        <vt:lpwstr/>
      </vt:variant>
      <vt:variant>
        <vt:lpwstr>P659</vt:lpwstr>
      </vt:variant>
      <vt:variant>
        <vt:i4>983109</vt:i4>
      </vt:variant>
      <vt:variant>
        <vt:i4>243</vt:i4>
      </vt:variant>
      <vt:variant>
        <vt:i4>0</vt:i4>
      </vt:variant>
      <vt:variant>
        <vt:i4>5</vt:i4>
      </vt:variant>
      <vt:variant>
        <vt:lpwstr/>
      </vt:variant>
      <vt:variant>
        <vt:lpwstr>P659</vt:lpwstr>
      </vt:variant>
      <vt:variant>
        <vt:i4>65609</vt:i4>
      </vt:variant>
      <vt:variant>
        <vt:i4>240</vt:i4>
      </vt:variant>
      <vt:variant>
        <vt:i4>0</vt:i4>
      </vt:variant>
      <vt:variant>
        <vt:i4>5</vt:i4>
      </vt:variant>
      <vt:variant>
        <vt:lpwstr/>
      </vt:variant>
      <vt:variant>
        <vt:lpwstr>P1902</vt:lpwstr>
      </vt:variant>
      <vt:variant>
        <vt:i4>3014760</vt:i4>
      </vt:variant>
      <vt:variant>
        <vt:i4>237</vt:i4>
      </vt:variant>
      <vt:variant>
        <vt:i4>0</vt:i4>
      </vt:variant>
      <vt:variant>
        <vt:i4>5</vt:i4>
      </vt:variant>
      <vt:variant>
        <vt:lpwstr>consultantplus://offline/ref=0985E7C6D3E9FD8352C61DABE3CE22312C3FC1D9AD5D815E1C132B15C5A958E7EE63D6739DFE4481812DDAD4d1O5F</vt:lpwstr>
      </vt:variant>
      <vt:variant>
        <vt:lpwstr/>
      </vt:variant>
      <vt:variant>
        <vt:i4>983109</vt:i4>
      </vt:variant>
      <vt:variant>
        <vt:i4>234</vt:i4>
      </vt:variant>
      <vt:variant>
        <vt:i4>0</vt:i4>
      </vt:variant>
      <vt:variant>
        <vt:i4>5</vt:i4>
      </vt:variant>
      <vt:variant>
        <vt:lpwstr/>
      </vt:variant>
      <vt:variant>
        <vt:lpwstr>P659</vt:lpwstr>
      </vt:variant>
      <vt:variant>
        <vt:i4>983109</vt:i4>
      </vt:variant>
      <vt:variant>
        <vt:i4>231</vt:i4>
      </vt:variant>
      <vt:variant>
        <vt:i4>0</vt:i4>
      </vt:variant>
      <vt:variant>
        <vt:i4>5</vt:i4>
      </vt:variant>
      <vt:variant>
        <vt:lpwstr/>
      </vt:variant>
      <vt:variant>
        <vt:lpwstr>P659</vt:lpwstr>
      </vt:variant>
      <vt:variant>
        <vt:i4>983109</vt:i4>
      </vt:variant>
      <vt:variant>
        <vt:i4>228</vt:i4>
      </vt:variant>
      <vt:variant>
        <vt:i4>0</vt:i4>
      </vt:variant>
      <vt:variant>
        <vt:i4>5</vt:i4>
      </vt:variant>
      <vt:variant>
        <vt:lpwstr/>
      </vt:variant>
      <vt:variant>
        <vt:lpwstr>P659</vt:lpwstr>
      </vt:variant>
      <vt:variant>
        <vt:i4>983109</vt:i4>
      </vt:variant>
      <vt:variant>
        <vt:i4>225</vt:i4>
      </vt:variant>
      <vt:variant>
        <vt:i4>0</vt:i4>
      </vt:variant>
      <vt:variant>
        <vt:i4>5</vt:i4>
      </vt:variant>
      <vt:variant>
        <vt:lpwstr/>
      </vt:variant>
      <vt:variant>
        <vt:lpwstr>P659</vt:lpwstr>
      </vt:variant>
      <vt:variant>
        <vt:i4>3014712</vt:i4>
      </vt:variant>
      <vt:variant>
        <vt:i4>222</vt:i4>
      </vt:variant>
      <vt:variant>
        <vt:i4>0</vt:i4>
      </vt:variant>
      <vt:variant>
        <vt:i4>5</vt:i4>
      </vt:variant>
      <vt:variant>
        <vt:lpwstr>consultantplus://offline/ref=0985E7C6D3E9FD8352C61DABE3CE22312C3FC1D9AD5A825D17162B15C5A958E7EE63D6739DFE4481812DDADDd1OCF</vt:lpwstr>
      </vt:variant>
      <vt:variant>
        <vt:lpwstr/>
      </vt:variant>
      <vt:variant>
        <vt:i4>3014712</vt:i4>
      </vt:variant>
      <vt:variant>
        <vt:i4>219</vt:i4>
      </vt:variant>
      <vt:variant>
        <vt:i4>0</vt:i4>
      </vt:variant>
      <vt:variant>
        <vt:i4>5</vt:i4>
      </vt:variant>
      <vt:variant>
        <vt:lpwstr>consultantplus://offline/ref=0985E7C6D3E9FD8352C61DABE3CE22312C3FC1D9AD5A825D17162B15C5A958E7EE63D6739DFE4481812DDADDd1OCF</vt:lpwstr>
      </vt:variant>
      <vt:variant>
        <vt:lpwstr/>
      </vt:variant>
      <vt:variant>
        <vt:i4>3014712</vt:i4>
      </vt:variant>
      <vt:variant>
        <vt:i4>216</vt:i4>
      </vt:variant>
      <vt:variant>
        <vt:i4>0</vt:i4>
      </vt:variant>
      <vt:variant>
        <vt:i4>5</vt:i4>
      </vt:variant>
      <vt:variant>
        <vt:lpwstr>consultantplus://offline/ref=0985E7C6D3E9FD8352C61DABE3CE22312C3FC1D9AD5A825D17162B15C5A958E7EE63D6739DFE4481812DDADDd1OCF</vt:lpwstr>
      </vt:variant>
      <vt:variant>
        <vt:lpwstr/>
      </vt:variant>
      <vt:variant>
        <vt:i4>1179649</vt:i4>
      </vt:variant>
      <vt:variant>
        <vt:i4>213</vt:i4>
      </vt:variant>
      <vt:variant>
        <vt:i4>0</vt:i4>
      </vt:variant>
      <vt:variant>
        <vt:i4>5</vt:i4>
      </vt:variant>
      <vt:variant>
        <vt:lpwstr>consultantplus://offline/ref=0985E7C6D3E9FD8352C61DABE3CE22312C3FC1D9AD5A84581C142B15C5A958E7EEd6O3F</vt:lpwstr>
      </vt:variant>
      <vt:variant>
        <vt:lpwstr/>
      </vt:variant>
      <vt:variant>
        <vt:i4>2293867</vt:i4>
      </vt:variant>
      <vt:variant>
        <vt:i4>210</vt:i4>
      </vt:variant>
      <vt:variant>
        <vt:i4>0</vt:i4>
      </vt:variant>
      <vt:variant>
        <vt:i4>5</vt:i4>
      </vt:variant>
      <vt:variant>
        <vt:lpwstr>consultantplus://offline/ref=0985E7C6D3E9FD8352C603A6F5A27E35223097D5A852D6064B182140d9ODF</vt:lpwstr>
      </vt:variant>
      <vt:variant>
        <vt:lpwstr/>
      </vt:variant>
      <vt:variant>
        <vt:i4>4390914</vt:i4>
      </vt:variant>
      <vt:variant>
        <vt:i4>207</vt:i4>
      </vt:variant>
      <vt:variant>
        <vt:i4>0</vt:i4>
      </vt:variant>
      <vt:variant>
        <vt:i4>5</vt:i4>
      </vt:variant>
      <vt:variant>
        <vt:lpwstr>consultantplus://offline/ref=0985E7C6D3E9FD8352C603A6F5A27E352B3199DCAA5F8B0C43412D429AdFO9F</vt:lpwstr>
      </vt:variant>
      <vt:variant>
        <vt:lpwstr/>
      </vt:variant>
      <vt:variant>
        <vt:i4>4390921</vt:i4>
      </vt:variant>
      <vt:variant>
        <vt:i4>204</vt:i4>
      </vt:variant>
      <vt:variant>
        <vt:i4>0</vt:i4>
      </vt:variant>
      <vt:variant>
        <vt:i4>5</vt:i4>
      </vt:variant>
      <vt:variant>
        <vt:lpwstr>consultantplus://offline/ref=0985E7C6D3E9FD8352C603A6F5A27E352B3C9DD2A45F8B0C43412D429AdFO9F</vt:lpwstr>
      </vt:variant>
      <vt:variant>
        <vt:lpwstr/>
      </vt:variant>
      <vt:variant>
        <vt:i4>1507412</vt:i4>
      </vt:variant>
      <vt:variant>
        <vt:i4>201</vt:i4>
      </vt:variant>
      <vt:variant>
        <vt:i4>0</vt:i4>
      </vt:variant>
      <vt:variant>
        <vt:i4>5</vt:i4>
      </vt:variant>
      <vt:variant>
        <vt:lpwstr>consultantplus://offline/ref=0985E7C6D3E9FD8352C603A6F5A27E35283C98D1A70FDC0E121423d4O7F</vt:lpwstr>
      </vt:variant>
      <vt:variant>
        <vt:lpwstr/>
      </vt:variant>
      <vt:variant>
        <vt:i4>393281</vt:i4>
      </vt:variant>
      <vt:variant>
        <vt:i4>198</vt:i4>
      </vt:variant>
      <vt:variant>
        <vt:i4>0</vt:i4>
      </vt:variant>
      <vt:variant>
        <vt:i4>5</vt:i4>
      </vt:variant>
      <vt:variant>
        <vt:lpwstr/>
      </vt:variant>
      <vt:variant>
        <vt:lpwstr>P1173</vt:lpwstr>
      </vt:variant>
      <vt:variant>
        <vt:i4>131141</vt:i4>
      </vt:variant>
      <vt:variant>
        <vt:i4>195</vt:i4>
      </vt:variant>
      <vt:variant>
        <vt:i4>0</vt:i4>
      </vt:variant>
      <vt:variant>
        <vt:i4>5</vt:i4>
      </vt:variant>
      <vt:variant>
        <vt:lpwstr/>
      </vt:variant>
      <vt:variant>
        <vt:lpwstr>P557</vt:lpwstr>
      </vt:variant>
      <vt:variant>
        <vt:i4>131141</vt:i4>
      </vt:variant>
      <vt:variant>
        <vt:i4>192</vt:i4>
      </vt:variant>
      <vt:variant>
        <vt:i4>0</vt:i4>
      </vt:variant>
      <vt:variant>
        <vt:i4>5</vt:i4>
      </vt:variant>
      <vt:variant>
        <vt:lpwstr/>
      </vt:variant>
      <vt:variant>
        <vt:lpwstr>P557</vt:lpwstr>
      </vt:variant>
      <vt:variant>
        <vt:i4>131141</vt:i4>
      </vt:variant>
      <vt:variant>
        <vt:i4>189</vt:i4>
      </vt:variant>
      <vt:variant>
        <vt:i4>0</vt:i4>
      </vt:variant>
      <vt:variant>
        <vt:i4>5</vt:i4>
      </vt:variant>
      <vt:variant>
        <vt:lpwstr/>
      </vt:variant>
      <vt:variant>
        <vt:lpwstr>P557</vt:lpwstr>
      </vt:variant>
      <vt:variant>
        <vt:i4>65609</vt:i4>
      </vt:variant>
      <vt:variant>
        <vt:i4>186</vt:i4>
      </vt:variant>
      <vt:variant>
        <vt:i4>0</vt:i4>
      </vt:variant>
      <vt:variant>
        <vt:i4>5</vt:i4>
      </vt:variant>
      <vt:variant>
        <vt:lpwstr/>
      </vt:variant>
      <vt:variant>
        <vt:lpwstr>P1902</vt:lpwstr>
      </vt:variant>
      <vt:variant>
        <vt:i4>131141</vt:i4>
      </vt:variant>
      <vt:variant>
        <vt:i4>183</vt:i4>
      </vt:variant>
      <vt:variant>
        <vt:i4>0</vt:i4>
      </vt:variant>
      <vt:variant>
        <vt:i4>5</vt:i4>
      </vt:variant>
      <vt:variant>
        <vt:lpwstr/>
      </vt:variant>
      <vt:variant>
        <vt:lpwstr>P557</vt:lpwstr>
      </vt:variant>
      <vt:variant>
        <vt:i4>131141</vt:i4>
      </vt:variant>
      <vt:variant>
        <vt:i4>180</vt:i4>
      </vt:variant>
      <vt:variant>
        <vt:i4>0</vt:i4>
      </vt:variant>
      <vt:variant>
        <vt:i4>5</vt:i4>
      </vt:variant>
      <vt:variant>
        <vt:lpwstr/>
      </vt:variant>
      <vt:variant>
        <vt:lpwstr>P557</vt:lpwstr>
      </vt:variant>
      <vt:variant>
        <vt:i4>131141</vt:i4>
      </vt:variant>
      <vt:variant>
        <vt:i4>177</vt:i4>
      </vt:variant>
      <vt:variant>
        <vt:i4>0</vt:i4>
      </vt:variant>
      <vt:variant>
        <vt:i4>5</vt:i4>
      </vt:variant>
      <vt:variant>
        <vt:lpwstr/>
      </vt:variant>
      <vt:variant>
        <vt:lpwstr>P557</vt:lpwstr>
      </vt:variant>
      <vt:variant>
        <vt:i4>1114125</vt:i4>
      </vt:variant>
      <vt:variant>
        <vt:i4>174</vt:i4>
      </vt:variant>
      <vt:variant>
        <vt:i4>0</vt:i4>
      </vt:variant>
      <vt:variant>
        <vt:i4>5</vt:i4>
      </vt:variant>
      <vt:variant>
        <vt:lpwstr>consultantplus://offline/ref=0985E7C6D3E9FD8352C61DABE3CE22312C3FC1D9AE5880531F1E761FCDF054E5E96C89649AB74880812DDBdDODF</vt:lpwstr>
      </vt:variant>
      <vt:variant>
        <vt:lpwstr/>
      </vt:variant>
      <vt:variant>
        <vt:i4>4390994</vt:i4>
      </vt:variant>
      <vt:variant>
        <vt:i4>171</vt:i4>
      </vt:variant>
      <vt:variant>
        <vt:i4>0</vt:i4>
      </vt:variant>
      <vt:variant>
        <vt:i4>5</vt:i4>
      </vt:variant>
      <vt:variant>
        <vt:lpwstr>consultantplus://offline/ref=0985E7C6D3E9FD8352C603A6F5A27E352B319CD5A95B8B0C43412D429AdFO9F</vt:lpwstr>
      </vt:variant>
      <vt:variant>
        <vt:lpwstr/>
      </vt:variant>
      <vt:variant>
        <vt:i4>1179741</vt:i4>
      </vt:variant>
      <vt:variant>
        <vt:i4>168</vt:i4>
      </vt:variant>
      <vt:variant>
        <vt:i4>0</vt:i4>
      </vt:variant>
      <vt:variant>
        <vt:i4>5</vt:i4>
      </vt:variant>
      <vt:variant>
        <vt:lpwstr>consultantplus://offline/ref=0985E7C6D3E9FD8352C61DABE3CE22312C3FC1D9AD5A865C1C112B15C5A958E7EEd6O3F</vt:lpwstr>
      </vt:variant>
      <vt:variant>
        <vt:lpwstr/>
      </vt:variant>
      <vt:variant>
        <vt:i4>1114194</vt:i4>
      </vt:variant>
      <vt:variant>
        <vt:i4>165</vt:i4>
      </vt:variant>
      <vt:variant>
        <vt:i4>0</vt:i4>
      </vt:variant>
      <vt:variant>
        <vt:i4>5</vt:i4>
      </vt:variant>
      <vt:variant>
        <vt:lpwstr>consultantplus://offline/ref=0985E7C6D3E9FD8352C61DABE3CE22312C3FC1D9AE51855D1C1E761FCDF054E5E96C89649AB74880812DDBdDOEF</vt:lpwstr>
      </vt:variant>
      <vt:variant>
        <vt:lpwstr/>
      </vt:variant>
      <vt:variant>
        <vt:i4>1114125</vt:i4>
      </vt:variant>
      <vt:variant>
        <vt:i4>162</vt:i4>
      </vt:variant>
      <vt:variant>
        <vt:i4>0</vt:i4>
      </vt:variant>
      <vt:variant>
        <vt:i4>5</vt:i4>
      </vt:variant>
      <vt:variant>
        <vt:lpwstr>consultantplus://offline/ref=0985E7C6D3E9FD8352C61DABE3CE22312C3FC1D9AE5880531F1E761FCDF054E5E96C89649AB74880812DDBdDODF</vt:lpwstr>
      </vt:variant>
      <vt:variant>
        <vt:lpwstr/>
      </vt:variant>
      <vt:variant>
        <vt:i4>4390994</vt:i4>
      </vt:variant>
      <vt:variant>
        <vt:i4>159</vt:i4>
      </vt:variant>
      <vt:variant>
        <vt:i4>0</vt:i4>
      </vt:variant>
      <vt:variant>
        <vt:i4>5</vt:i4>
      </vt:variant>
      <vt:variant>
        <vt:lpwstr>consultantplus://offline/ref=0985E7C6D3E9FD8352C603A6F5A27E352B319CD5A95B8B0C43412D429AdFO9F</vt:lpwstr>
      </vt:variant>
      <vt:variant>
        <vt:lpwstr/>
      </vt:variant>
      <vt:variant>
        <vt:i4>393281</vt:i4>
      </vt:variant>
      <vt:variant>
        <vt:i4>156</vt:i4>
      </vt:variant>
      <vt:variant>
        <vt:i4>0</vt:i4>
      </vt:variant>
      <vt:variant>
        <vt:i4>5</vt:i4>
      </vt:variant>
      <vt:variant>
        <vt:lpwstr/>
      </vt:variant>
      <vt:variant>
        <vt:lpwstr>P1173</vt:lpwstr>
      </vt:variant>
      <vt:variant>
        <vt:i4>64</vt:i4>
      </vt:variant>
      <vt:variant>
        <vt:i4>153</vt:i4>
      </vt:variant>
      <vt:variant>
        <vt:i4>0</vt:i4>
      </vt:variant>
      <vt:variant>
        <vt:i4>5</vt:i4>
      </vt:variant>
      <vt:variant>
        <vt:lpwstr/>
      </vt:variant>
      <vt:variant>
        <vt:lpwstr>P303</vt:lpwstr>
      </vt:variant>
      <vt:variant>
        <vt:i4>64</vt:i4>
      </vt:variant>
      <vt:variant>
        <vt:i4>150</vt:i4>
      </vt:variant>
      <vt:variant>
        <vt:i4>0</vt:i4>
      </vt:variant>
      <vt:variant>
        <vt:i4>5</vt:i4>
      </vt:variant>
      <vt:variant>
        <vt:lpwstr/>
      </vt:variant>
      <vt:variant>
        <vt:lpwstr>P303</vt:lpwstr>
      </vt:variant>
      <vt:variant>
        <vt:i4>64</vt:i4>
      </vt:variant>
      <vt:variant>
        <vt:i4>147</vt:i4>
      </vt:variant>
      <vt:variant>
        <vt:i4>0</vt:i4>
      </vt:variant>
      <vt:variant>
        <vt:i4>5</vt:i4>
      </vt:variant>
      <vt:variant>
        <vt:lpwstr/>
      </vt:variant>
      <vt:variant>
        <vt:lpwstr>P303</vt:lpwstr>
      </vt:variant>
      <vt:variant>
        <vt:i4>64</vt:i4>
      </vt:variant>
      <vt:variant>
        <vt:i4>144</vt:i4>
      </vt:variant>
      <vt:variant>
        <vt:i4>0</vt:i4>
      </vt:variant>
      <vt:variant>
        <vt:i4>5</vt:i4>
      </vt:variant>
      <vt:variant>
        <vt:lpwstr/>
      </vt:variant>
      <vt:variant>
        <vt:lpwstr>P303</vt:lpwstr>
      </vt:variant>
      <vt:variant>
        <vt:i4>64</vt:i4>
      </vt:variant>
      <vt:variant>
        <vt:i4>141</vt:i4>
      </vt:variant>
      <vt:variant>
        <vt:i4>0</vt:i4>
      </vt:variant>
      <vt:variant>
        <vt:i4>5</vt:i4>
      </vt:variant>
      <vt:variant>
        <vt:lpwstr/>
      </vt:variant>
      <vt:variant>
        <vt:lpwstr>P303</vt:lpwstr>
      </vt:variant>
      <vt:variant>
        <vt:i4>7405620</vt:i4>
      </vt:variant>
      <vt:variant>
        <vt:i4>138</vt:i4>
      </vt:variant>
      <vt:variant>
        <vt:i4>0</vt:i4>
      </vt:variant>
      <vt:variant>
        <vt:i4>5</vt:i4>
      </vt:variant>
      <vt:variant>
        <vt:lpwstr>consultantplus://offline/ref=0985E7C6D3E9FD8352C603A6F5A27E352B329BDDAC5A8B0C43412D429AF95EB2AE23D024D8BBd4OAF</vt:lpwstr>
      </vt:variant>
      <vt:variant>
        <vt:lpwstr/>
      </vt:variant>
      <vt:variant>
        <vt:i4>64</vt:i4>
      </vt:variant>
      <vt:variant>
        <vt:i4>135</vt:i4>
      </vt:variant>
      <vt:variant>
        <vt:i4>0</vt:i4>
      </vt:variant>
      <vt:variant>
        <vt:i4>5</vt:i4>
      </vt:variant>
      <vt:variant>
        <vt:lpwstr/>
      </vt:variant>
      <vt:variant>
        <vt:lpwstr>P303</vt:lpwstr>
      </vt:variant>
      <vt:variant>
        <vt:i4>64</vt:i4>
      </vt:variant>
      <vt:variant>
        <vt:i4>132</vt:i4>
      </vt:variant>
      <vt:variant>
        <vt:i4>0</vt:i4>
      </vt:variant>
      <vt:variant>
        <vt:i4>5</vt:i4>
      </vt:variant>
      <vt:variant>
        <vt:lpwstr/>
      </vt:variant>
      <vt:variant>
        <vt:lpwstr>P303</vt:lpwstr>
      </vt:variant>
      <vt:variant>
        <vt:i4>64</vt:i4>
      </vt:variant>
      <vt:variant>
        <vt:i4>129</vt:i4>
      </vt:variant>
      <vt:variant>
        <vt:i4>0</vt:i4>
      </vt:variant>
      <vt:variant>
        <vt:i4>5</vt:i4>
      </vt:variant>
      <vt:variant>
        <vt:lpwstr/>
      </vt:variant>
      <vt:variant>
        <vt:lpwstr>P303</vt:lpwstr>
      </vt:variant>
      <vt:variant>
        <vt:i4>64</vt:i4>
      </vt:variant>
      <vt:variant>
        <vt:i4>126</vt:i4>
      </vt:variant>
      <vt:variant>
        <vt:i4>0</vt:i4>
      </vt:variant>
      <vt:variant>
        <vt:i4>5</vt:i4>
      </vt:variant>
      <vt:variant>
        <vt:lpwstr/>
      </vt:variant>
      <vt:variant>
        <vt:lpwstr>P303</vt:lpwstr>
      </vt:variant>
      <vt:variant>
        <vt:i4>65609</vt:i4>
      </vt:variant>
      <vt:variant>
        <vt:i4>123</vt:i4>
      </vt:variant>
      <vt:variant>
        <vt:i4>0</vt:i4>
      </vt:variant>
      <vt:variant>
        <vt:i4>5</vt:i4>
      </vt:variant>
      <vt:variant>
        <vt:lpwstr/>
      </vt:variant>
      <vt:variant>
        <vt:lpwstr>P1902</vt:lpwstr>
      </vt:variant>
      <vt:variant>
        <vt:i4>64</vt:i4>
      </vt:variant>
      <vt:variant>
        <vt:i4>120</vt:i4>
      </vt:variant>
      <vt:variant>
        <vt:i4>0</vt:i4>
      </vt:variant>
      <vt:variant>
        <vt:i4>5</vt:i4>
      </vt:variant>
      <vt:variant>
        <vt:lpwstr/>
      </vt:variant>
      <vt:variant>
        <vt:lpwstr>P303</vt:lpwstr>
      </vt:variant>
      <vt:variant>
        <vt:i4>64</vt:i4>
      </vt:variant>
      <vt:variant>
        <vt:i4>117</vt:i4>
      </vt:variant>
      <vt:variant>
        <vt:i4>0</vt:i4>
      </vt:variant>
      <vt:variant>
        <vt:i4>5</vt:i4>
      </vt:variant>
      <vt:variant>
        <vt:lpwstr/>
      </vt:variant>
      <vt:variant>
        <vt:lpwstr>P303</vt:lpwstr>
      </vt:variant>
      <vt:variant>
        <vt:i4>64</vt:i4>
      </vt:variant>
      <vt:variant>
        <vt:i4>114</vt:i4>
      </vt:variant>
      <vt:variant>
        <vt:i4>0</vt:i4>
      </vt:variant>
      <vt:variant>
        <vt:i4>5</vt:i4>
      </vt:variant>
      <vt:variant>
        <vt:lpwstr/>
      </vt:variant>
      <vt:variant>
        <vt:lpwstr>P303</vt:lpwstr>
      </vt:variant>
      <vt:variant>
        <vt:i4>64</vt:i4>
      </vt:variant>
      <vt:variant>
        <vt:i4>111</vt:i4>
      </vt:variant>
      <vt:variant>
        <vt:i4>0</vt:i4>
      </vt:variant>
      <vt:variant>
        <vt:i4>5</vt:i4>
      </vt:variant>
      <vt:variant>
        <vt:lpwstr/>
      </vt:variant>
      <vt:variant>
        <vt:lpwstr>P303</vt:lpwstr>
      </vt:variant>
      <vt:variant>
        <vt:i4>64</vt:i4>
      </vt:variant>
      <vt:variant>
        <vt:i4>108</vt:i4>
      </vt:variant>
      <vt:variant>
        <vt:i4>0</vt:i4>
      </vt:variant>
      <vt:variant>
        <vt:i4>5</vt:i4>
      </vt:variant>
      <vt:variant>
        <vt:lpwstr/>
      </vt:variant>
      <vt:variant>
        <vt:lpwstr>P303</vt:lpwstr>
      </vt:variant>
      <vt:variant>
        <vt:i4>64</vt:i4>
      </vt:variant>
      <vt:variant>
        <vt:i4>105</vt:i4>
      </vt:variant>
      <vt:variant>
        <vt:i4>0</vt:i4>
      </vt:variant>
      <vt:variant>
        <vt:i4>5</vt:i4>
      </vt:variant>
      <vt:variant>
        <vt:lpwstr/>
      </vt:variant>
      <vt:variant>
        <vt:lpwstr>P303</vt:lpwstr>
      </vt:variant>
      <vt:variant>
        <vt:i4>458816</vt:i4>
      </vt:variant>
      <vt:variant>
        <vt:i4>102</vt:i4>
      </vt:variant>
      <vt:variant>
        <vt:i4>0</vt:i4>
      </vt:variant>
      <vt:variant>
        <vt:i4>5</vt:i4>
      </vt:variant>
      <vt:variant>
        <vt:lpwstr/>
      </vt:variant>
      <vt:variant>
        <vt:lpwstr>P403</vt:lpwstr>
      </vt:variant>
      <vt:variant>
        <vt:i4>458824</vt:i4>
      </vt:variant>
      <vt:variant>
        <vt:i4>99</vt:i4>
      </vt:variant>
      <vt:variant>
        <vt:i4>0</vt:i4>
      </vt:variant>
      <vt:variant>
        <vt:i4>5</vt:i4>
      </vt:variant>
      <vt:variant>
        <vt:lpwstr/>
      </vt:variant>
      <vt:variant>
        <vt:lpwstr>P384</vt:lpwstr>
      </vt:variant>
      <vt:variant>
        <vt:i4>262215</vt:i4>
      </vt:variant>
      <vt:variant>
        <vt:i4>96</vt:i4>
      </vt:variant>
      <vt:variant>
        <vt:i4>0</vt:i4>
      </vt:variant>
      <vt:variant>
        <vt:i4>5</vt:i4>
      </vt:variant>
      <vt:variant>
        <vt:lpwstr/>
      </vt:variant>
      <vt:variant>
        <vt:lpwstr>P377</vt:lpwstr>
      </vt:variant>
      <vt:variant>
        <vt:i4>8192052</vt:i4>
      </vt:variant>
      <vt:variant>
        <vt:i4>93</vt:i4>
      </vt:variant>
      <vt:variant>
        <vt:i4>0</vt:i4>
      </vt:variant>
      <vt:variant>
        <vt:i4>5</vt:i4>
      </vt:variant>
      <vt:variant>
        <vt:lpwstr>consultantplus://offline/ref=0985E7C6D3E9FD8352C603A6F5A27E352B3796D7A9598B0C43412D429AF95EB2AE23D026DEBA4981d8O9F</vt:lpwstr>
      </vt:variant>
      <vt:variant>
        <vt:lpwstr/>
      </vt:variant>
      <vt:variant>
        <vt:i4>64</vt:i4>
      </vt:variant>
      <vt:variant>
        <vt:i4>90</vt:i4>
      </vt:variant>
      <vt:variant>
        <vt:i4>0</vt:i4>
      </vt:variant>
      <vt:variant>
        <vt:i4>5</vt:i4>
      </vt:variant>
      <vt:variant>
        <vt:lpwstr/>
      </vt:variant>
      <vt:variant>
        <vt:lpwstr>P303</vt:lpwstr>
      </vt:variant>
      <vt:variant>
        <vt:i4>393281</vt:i4>
      </vt:variant>
      <vt:variant>
        <vt:i4>87</vt:i4>
      </vt:variant>
      <vt:variant>
        <vt:i4>0</vt:i4>
      </vt:variant>
      <vt:variant>
        <vt:i4>5</vt:i4>
      </vt:variant>
      <vt:variant>
        <vt:lpwstr/>
      </vt:variant>
      <vt:variant>
        <vt:lpwstr>P1173</vt:lpwstr>
      </vt:variant>
      <vt:variant>
        <vt:i4>655426</vt:i4>
      </vt:variant>
      <vt:variant>
        <vt:i4>84</vt:i4>
      </vt:variant>
      <vt:variant>
        <vt:i4>0</vt:i4>
      </vt:variant>
      <vt:variant>
        <vt:i4>5</vt:i4>
      </vt:variant>
      <vt:variant>
        <vt:lpwstr/>
      </vt:variant>
      <vt:variant>
        <vt:lpwstr>P3296</vt:lpwstr>
      </vt:variant>
      <vt:variant>
        <vt:i4>65609</vt:i4>
      </vt:variant>
      <vt:variant>
        <vt:i4>81</vt:i4>
      </vt:variant>
      <vt:variant>
        <vt:i4>0</vt:i4>
      </vt:variant>
      <vt:variant>
        <vt:i4>5</vt:i4>
      </vt:variant>
      <vt:variant>
        <vt:lpwstr/>
      </vt:variant>
      <vt:variant>
        <vt:lpwstr>P1902</vt:lpwstr>
      </vt:variant>
      <vt:variant>
        <vt:i4>393280</vt:i4>
      </vt:variant>
      <vt:variant>
        <vt:i4>78</vt:i4>
      </vt:variant>
      <vt:variant>
        <vt:i4>0</vt:i4>
      </vt:variant>
      <vt:variant>
        <vt:i4>5</vt:i4>
      </vt:variant>
      <vt:variant>
        <vt:lpwstr/>
      </vt:variant>
      <vt:variant>
        <vt:lpwstr>P1075</vt:lpwstr>
      </vt:variant>
      <vt:variant>
        <vt:i4>983109</vt:i4>
      </vt:variant>
      <vt:variant>
        <vt:i4>75</vt:i4>
      </vt:variant>
      <vt:variant>
        <vt:i4>0</vt:i4>
      </vt:variant>
      <vt:variant>
        <vt:i4>5</vt:i4>
      </vt:variant>
      <vt:variant>
        <vt:lpwstr/>
      </vt:variant>
      <vt:variant>
        <vt:lpwstr>P659</vt:lpwstr>
      </vt:variant>
      <vt:variant>
        <vt:i4>131141</vt:i4>
      </vt:variant>
      <vt:variant>
        <vt:i4>72</vt:i4>
      </vt:variant>
      <vt:variant>
        <vt:i4>0</vt:i4>
      </vt:variant>
      <vt:variant>
        <vt:i4>5</vt:i4>
      </vt:variant>
      <vt:variant>
        <vt:lpwstr/>
      </vt:variant>
      <vt:variant>
        <vt:lpwstr>P557</vt:lpwstr>
      </vt:variant>
      <vt:variant>
        <vt:i4>64</vt:i4>
      </vt:variant>
      <vt:variant>
        <vt:i4>69</vt:i4>
      </vt:variant>
      <vt:variant>
        <vt:i4>0</vt:i4>
      </vt:variant>
      <vt:variant>
        <vt:i4>5</vt:i4>
      </vt:variant>
      <vt:variant>
        <vt:lpwstr/>
      </vt:variant>
      <vt:variant>
        <vt:lpwstr>P303</vt:lpwstr>
      </vt:variant>
      <vt:variant>
        <vt:i4>1114194</vt:i4>
      </vt:variant>
      <vt:variant>
        <vt:i4>66</vt:i4>
      </vt:variant>
      <vt:variant>
        <vt:i4>0</vt:i4>
      </vt:variant>
      <vt:variant>
        <vt:i4>5</vt:i4>
      </vt:variant>
      <vt:variant>
        <vt:lpwstr>consultantplus://offline/ref=0985E7C6D3E9FD8352C61DABE3CE22312C3FC1D9AE51855D1C1E761FCDF054E5E96C89649AB74880812DDBdDOEF</vt:lpwstr>
      </vt:variant>
      <vt:variant>
        <vt:lpwstr/>
      </vt:variant>
      <vt:variant>
        <vt:i4>1114125</vt:i4>
      </vt:variant>
      <vt:variant>
        <vt:i4>63</vt:i4>
      </vt:variant>
      <vt:variant>
        <vt:i4>0</vt:i4>
      </vt:variant>
      <vt:variant>
        <vt:i4>5</vt:i4>
      </vt:variant>
      <vt:variant>
        <vt:lpwstr>consultantplus://offline/ref=0985E7C6D3E9FD8352C61DABE3CE22312C3FC1D9AE5880531F1E761FCDF054E5E96C89649AB74880812DDBdDODF</vt:lpwstr>
      </vt:variant>
      <vt:variant>
        <vt:lpwstr/>
      </vt:variant>
      <vt:variant>
        <vt:i4>8192049</vt:i4>
      </vt:variant>
      <vt:variant>
        <vt:i4>60</vt:i4>
      </vt:variant>
      <vt:variant>
        <vt:i4>0</vt:i4>
      </vt:variant>
      <vt:variant>
        <vt:i4>5</vt:i4>
      </vt:variant>
      <vt:variant>
        <vt:lpwstr>consultantplus://offline/ref=0985E7C6D3E9FD8352C603A6F5A27E352B309BD4AE588B0C43412D429AF95EB2AE23D026DEBA4981d8O1F</vt:lpwstr>
      </vt:variant>
      <vt:variant>
        <vt:lpwstr/>
      </vt:variant>
      <vt:variant>
        <vt:i4>4390992</vt:i4>
      </vt:variant>
      <vt:variant>
        <vt:i4>57</vt:i4>
      </vt:variant>
      <vt:variant>
        <vt:i4>0</vt:i4>
      </vt:variant>
      <vt:variant>
        <vt:i4>5</vt:i4>
      </vt:variant>
      <vt:variant>
        <vt:lpwstr>consultantplus://offline/ref=0985E7C6D3E9FD8352C603A6F5A27E352B3398D0AA5D8B0C43412D429AdFO9F</vt:lpwstr>
      </vt:variant>
      <vt:variant>
        <vt:lpwstr/>
      </vt:variant>
      <vt:variant>
        <vt:i4>8192052</vt:i4>
      </vt:variant>
      <vt:variant>
        <vt:i4>54</vt:i4>
      </vt:variant>
      <vt:variant>
        <vt:i4>0</vt:i4>
      </vt:variant>
      <vt:variant>
        <vt:i4>5</vt:i4>
      </vt:variant>
      <vt:variant>
        <vt:lpwstr>consultantplus://offline/ref=0985E7C6D3E9FD8352C603A6F5A27E352B3796D7A9598B0C43412D429AF95EB2AE23D026DEBA4981d8O9F</vt:lpwstr>
      </vt:variant>
      <vt:variant>
        <vt:lpwstr/>
      </vt:variant>
      <vt:variant>
        <vt:i4>8192052</vt:i4>
      </vt:variant>
      <vt:variant>
        <vt:i4>51</vt:i4>
      </vt:variant>
      <vt:variant>
        <vt:i4>0</vt:i4>
      </vt:variant>
      <vt:variant>
        <vt:i4>5</vt:i4>
      </vt:variant>
      <vt:variant>
        <vt:lpwstr>consultantplus://offline/ref=0985E7C6D3E9FD8352C603A6F5A27E352B3796D7A9598B0C43412D429AF95EB2AE23D026DEBA4981d8O9F</vt:lpwstr>
      </vt:variant>
      <vt:variant>
        <vt:lpwstr/>
      </vt:variant>
      <vt:variant>
        <vt:i4>4391000</vt:i4>
      </vt:variant>
      <vt:variant>
        <vt:i4>48</vt:i4>
      </vt:variant>
      <vt:variant>
        <vt:i4>0</vt:i4>
      </vt:variant>
      <vt:variant>
        <vt:i4>5</vt:i4>
      </vt:variant>
      <vt:variant>
        <vt:lpwstr>consultantplus://offline/ref=0985E7C6D3E9FD8352C603A6F5A27E352B3796D7A9598B0C43412D429AdFO9F</vt:lpwstr>
      </vt:variant>
      <vt:variant>
        <vt:lpwstr/>
      </vt:variant>
      <vt:variant>
        <vt:i4>4391002</vt:i4>
      </vt:variant>
      <vt:variant>
        <vt:i4>45</vt:i4>
      </vt:variant>
      <vt:variant>
        <vt:i4>0</vt:i4>
      </vt:variant>
      <vt:variant>
        <vt:i4>5</vt:i4>
      </vt:variant>
      <vt:variant>
        <vt:lpwstr>consultantplus://offline/ref=0985E7C6D3E9FD8352C603A6F5A27E352B3696D7AF5E8B0C43412D429AdFO9F</vt:lpwstr>
      </vt:variant>
      <vt:variant>
        <vt:lpwstr/>
      </vt:variant>
      <vt:variant>
        <vt:i4>393281</vt:i4>
      </vt:variant>
      <vt:variant>
        <vt:i4>42</vt:i4>
      </vt:variant>
      <vt:variant>
        <vt:i4>0</vt:i4>
      </vt:variant>
      <vt:variant>
        <vt:i4>5</vt:i4>
      </vt:variant>
      <vt:variant>
        <vt:lpwstr/>
      </vt:variant>
      <vt:variant>
        <vt:lpwstr>P1173</vt:lpwstr>
      </vt:variant>
      <vt:variant>
        <vt:i4>393280</vt:i4>
      </vt:variant>
      <vt:variant>
        <vt:i4>39</vt:i4>
      </vt:variant>
      <vt:variant>
        <vt:i4>0</vt:i4>
      </vt:variant>
      <vt:variant>
        <vt:i4>5</vt:i4>
      </vt:variant>
      <vt:variant>
        <vt:lpwstr/>
      </vt:variant>
      <vt:variant>
        <vt:lpwstr>P1075</vt:lpwstr>
      </vt:variant>
      <vt:variant>
        <vt:i4>983109</vt:i4>
      </vt:variant>
      <vt:variant>
        <vt:i4>36</vt:i4>
      </vt:variant>
      <vt:variant>
        <vt:i4>0</vt:i4>
      </vt:variant>
      <vt:variant>
        <vt:i4>5</vt:i4>
      </vt:variant>
      <vt:variant>
        <vt:lpwstr/>
      </vt:variant>
      <vt:variant>
        <vt:lpwstr>P659</vt:lpwstr>
      </vt:variant>
      <vt:variant>
        <vt:i4>131141</vt:i4>
      </vt:variant>
      <vt:variant>
        <vt:i4>33</vt:i4>
      </vt:variant>
      <vt:variant>
        <vt:i4>0</vt:i4>
      </vt:variant>
      <vt:variant>
        <vt:i4>5</vt:i4>
      </vt:variant>
      <vt:variant>
        <vt:lpwstr/>
      </vt:variant>
      <vt:variant>
        <vt:lpwstr>P557</vt:lpwstr>
      </vt:variant>
      <vt:variant>
        <vt:i4>64</vt:i4>
      </vt:variant>
      <vt:variant>
        <vt:i4>30</vt:i4>
      </vt:variant>
      <vt:variant>
        <vt:i4>0</vt:i4>
      </vt:variant>
      <vt:variant>
        <vt:i4>5</vt:i4>
      </vt:variant>
      <vt:variant>
        <vt:lpwstr/>
      </vt:variant>
      <vt:variant>
        <vt:lpwstr>P303</vt:lpwstr>
      </vt:variant>
      <vt:variant>
        <vt:i4>3014763</vt:i4>
      </vt:variant>
      <vt:variant>
        <vt:i4>27</vt:i4>
      </vt:variant>
      <vt:variant>
        <vt:i4>0</vt:i4>
      </vt:variant>
      <vt:variant>
        <vt:i4>5</vt:i4>
      </vt:variant>
      <vt:variant>
        <vt:lpwstr>consultantplus://offline/ref=0985E7C6D3E9FD8352C61DABE3CE22312C3FC1D9AD5D815E1C132B15C5A958E7EE63D6739DFE4481812DDADCd1OAF</vt:lpwstr>
      </vt:variant>
      <vt:variant>
        <vt:lpwstr/>
      </vt:variant>
      <vt:variant>
        <vt:i4>3014708</vt:i4>
      </vt:variant>
      <vt:variant>
        <vt:i4>24</vt:i4>
      </vt:variant>
      <vt:variant>
        <vt:i4>0</vt:i4>
      </vt:variant>
      <vt:variant>
        <vt:i4>5</vt:i4>
      </vt:variant>
      <vt:variant>
        <vt:lpwstr>consultantplus://offline/ref=0985E7C6D3E9FD8352C61DABE3CE22312C3FC1D9AD5A865A1D142B15C5A958E7EE63D6739DFE4481812DDADCd1O8F</vt:lpwstr>
      </vt:variant>
      <vt:variant>
        <vt:lpwstr/>
      </vt:variant>
      <vt:variant>
        <vt:i4>3014763</vt:i4>
      </vt:variant>
      <vt:variant>
        <vt:i4>21</vt:i4>
      </vt:variant>
      <vt:variant>
        <vt:i4>0</vt:i4>
      </vt:variant>
      <vt:variant>
        <vt:i4>5</vt:i4>
      </vt:variant>
      <vt:variant>
        <vt:lpwstr>consultantplus://offline/ref=0985E7C6D3E9FD8352C61DABE3CE22312C3FC1D9AD5A83581A122B15C5A958E7EE63D6739DFE4481812DDADCd1O8F</vt:lpwstr>
      </vt:variant>
      <vt:variant>
        <vt:lpwstr/>
      </vt:variant>
      <vt:variant>
        <vt:i4>3014707</vt:i4>
      </vt:variant>
      <vt:variant>
        <vt:i4>18</vt:i4>
      </vt:variant>
      <vt:variant>
        <vt:i4>0</vt:i4>
      </vt:variant>
      <vt:variant>
        <vt:i4>5</vt:i4>
      </vt:variant>
      <vt:variant>
        <vt:lpwstr>consultantplus://offline/ref=0985E7C6D3E9FD8352C61DABE3CE22312C3FC1D9AD5A83591C132B15C5A958E7EE63D6739DFE4481812DDADCd1OBF</vt:lpwstr>
      </vt:variant>
      <vt:variant>
        <vt:lpwstr/>
      </vt:variant>
      <vt:variant>
        <vt:i4>3342448</vt:i4>
      </vt:variant>
      <vt:variant>
        <vt:i4>15</vt:i4>
      </vt:variant>
      <vt:variant>
        <vt:i4>0</vt:i4>
      </vt:variant>
      <vt:variant>
        <vt:i4>5</vt:i4>
      </vt:variant>
      <vt:variant>
        <vt:lpwstr/>
      </vt:variant>
      <vt:variant>
        <vt:lpwstr>P37</vt:lpwstr>
      </vt:variant>
      <vt:variant>
        <vt:i4>1179649</vt:i4>
      </vt:variant>
      <vt:variant>
        <vt:i4>12</vt:i4>
      </vt:variant>
      <vt:variant>
        <vt:i4>0</vt:i4>
      </vt:variant>
      <vt:variant>
        <vt:i4>5</vt:i4>
      </vt:variant>
      <vt:variant>
        <vt:lpwstr>consultantplus://offline/ref=0985E7C6D3E9FD8352C61DABE3CE22312C3FC1D9AD5A84581C142B15C5A958E7EEd6O3F</vt:lpwstr>
      </vt:variant>
      <vt:variant>
        <vt:lpwstr/>
      </vt:variant>
      <vt:variant>
        <vt:i4>3014706</vt:i4>
      </vt:variant>
      <vt:variant>
        <vt:i4>9</vt:i4>
      </vt:variant>
      <vt:variant>
        <vt:i4>0</vt:i4>
      </vt:variant>
      <vt:variant>
        <vt:i4>5</vt:i4>
      </vt:variant>
      <vt:variant>
        <vt:lpwstr>consultantplus://offline/ref=0985E7C6D3E9FD8352C61DABE3CE22312C3FC1D9AD5D815E1C132B15C5A958E7EE63D6739DFE4481812DDADCd1O8F</vt:lpwstr>
      </vt:variant>
      <vt:variant>
        <vt:lpwstr/>
      </vt:variant>
      <vt:variant>
        <vt:i4>3014708</vt:i4>
      </vt:variant>
      <vt:variant>
        <vt:i4>6</vt:i4>
      </vt:variant>
      <vt:variant>
        <vt:i4>0</vt:i4>
      </vt:variant>
      <vt:variant>
        <vt:i4>5</vt:i4>
      </vt:variant>
      <vt:variant>
        <vt:lpwstr>consultantplus://offline/ref=0985E7C6D3E9FD8352C61DABE3CE22312C3FC1D9AD5A865A1D142B15C5A958E7EE63D6739DFE4481812DDADCd1O8F</vt:lpwstr>
      </vt:variant>
      <vt:variant>
        <vt:lpwstr/>
      </vt:variant>
      <vt:variant>
        <vt:i4>3014763</vt:i4>
      </vt:variant>
      <vt:variant>
        <vt:i4>3</vt:i4>
      </vt:variant>
      <vt:variant>
        <vt:i4>0</vt:i4>
      </vt:variant>
      <vt:variant>
        <vt:i4>5</vt:i4>
      </vt:variant>
      <vt:variant>
        <vt:lpwstr>consultantplus://offline/ref=0985E7C6D3E9FD8352C61DABE3CE22312C3FC1D9AD5A83581A122B15C5A958E7EE63D6739DFE4481812DDADCd1O8F</vt:lpwstr>
      </vt:variant>
      <vt:variant>
        <vt:lpwstr/>
      </vt:variant>
      <vt:variant>
        <vt:i4>3014707</vt:i4>
      </vt:variant>
      <vt:variant>
        <vt:i4>0</vt:i4>
      </vt:variant>
      <vt:variant>
        <vt:i4>0</vt:i4>
      </vt:variant>
      <vt:variant>
        <vt:i4>5</vt:i4>
      </vt:variant>
      <vt:variant>
        <vt:lpwstr>consultantplus://offline/ref=0985E7C6D3E9FD8352C61DABE3CE22312C3FC1D9AD5A83591C132B15C5A958E7EE63D6739DFE4481812DDADCd1OBF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ArtemenkoSI</dc:creator>
  <cp:lastModifiedBy>StepanovDY</cp:lastModifiedBy>
  <cp:revision>2</cp:revision>
  <cp:lastPrinted>2016-03-11T23:48:00Z</cp:lastPrinted>
  <dcterms:created xsi:type="dcterms:W3CDTF">2017-03-23T01:23:00Z</dcterms:created>
  <dcterms:modified xsi:type="dcterms:W3CDTF">2017-03-23T01:23:00Z</dcterms:modified>
</cp:coreProperties>
</file>