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7B" w:rsidRPr="0044557B" w:rsidRDefault="0044557B" w:rsidP="0044557B">
      <w:pPr>
        <w:spacing w:after="160" w:line="259" w:lineRule="auto"/>
        <w:ind w:left="7080" w:firstLine="708"/>
        <w:rPr>
          <w:i/>
          <w:sz w:val="24"/>
          <w:szCs w:val="24"/>
        </w:rPr>
      </w:pPr>
      <w:bookmarkStart w:id="0" w:name="_GoBack"/>
      <w:bookmarkEnd w:id="0"/>
      <w:r w:rsidRPr="0044557B">
        <w:rPr>
          <w:i/>
          <w:sz w:val="24"/>
          <w:szCs w:val="24"/>
        </w:rPr>
        <w:t>Приложение</w:t>
      </w:r>
      <w:r w:rsidR="00F93F63">
        <w:rPr>
          <w:i/>
          <w:sz w:val="24"/>
          <w:szCs w:val="24"/>
        </w:rPr>
        <w:t xml:space="preserve"> </w:t>
      </w:r>
      <w:r w:rsidRPr="0044557B">
        <w:rPr>
          <w:i/>
          <w:sz w:val="24"/>
          <w:szCs w:val="24"/>
        </w:rPr>
        <w:t>1</w:t>
      </w:r>
    </w:p>
    <w:p w:rsidR="0044557B" w:rsidRPr="008F4763" w:rsidRDefault="0044557B" w:rsidP="0044557B">
      <w:pPr>
        <w:shd w:val="clear" w:color="auto" w:fill="FFFFFF"/>
        <w:spacing w:before="274"/>
        <w:ind w:left="7080" w:firstLine="708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8F4763">
        <w:rPr>
          <w:rFonts w:ascii="Times New Roman" w:hAnsi="Times New Roman"/>
          <w:b/>
          <w:bCs/>
          <w:i/>
          <w:color w:val="000000"/>
          <w:sz w:val="28"/>
          <w:szCs w:val="28"/>
        </w:rPr>
        <w:t>Пресс-релиз</w:t>
      </w:r>
    </w:p>
    <w:p w:rsidR="004E170C" w:rsidRPr="004F4F9F" w:rsidRDefault="004E170C" w:rsidP="004E170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sz w:val="24"/>
          <w:szCs w:val="24"/>
        </w:rPr>
        <w:t>20 февраля 2018 года по адресу: г. Москва, Ярославское ш., дом 26, в Актовом зале молодежная дискуссионная площадка «Влияние кинематографа на формирование личности и укрепление общероссийской гражданской идентичности в многонациональной молодежной среде. Про героев жизни и героев в кино».</w:t>
      </w:r>
    </w:p>
    <w:p w:rsidR="004E170C" w:rsidRPr="004F4F9F" w:rsidRDefault="004E170C" w:rsidP="004E170C">
      <w:pPr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b/>
          <w:bCs/>
          <w:sz w:val="24"/>
          <w:szCs w:val="24"/>
          <w:u w:val="single"/>
        </w:rPr>
        <w:t>Организаторы:</w:t>
      </w:r>
      <w:r w:rsidRPr="004F4F9F">
        <w:rPr>
          <w:rFonts w:ascii="Times New Roman" w:hAnsi="Times New Roman"/>
          <w:sz w:val="24"/>
          <w:szCs w:val="24"/>
        </w:rPr>
        <w:t> НИУ МГСУ, Комиссия по работе с молодежью Совета по делам национальностей при Правительстве Москвы и ФАДН России</w:t>
      </w:r>
    </w:p>
    <w:p w:rsidR="004E170C" w:rsidRPr="004F4F9F" w:rsidRDefault="004E170C" w:rsidP="004E170C">
      <w:pPr>
        <w:shd w:val="clear" w:color="auto" w:fill="FFFFFF"/>
        <w:ind w:left="29" w:right="518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b/>
          <w:bCs/>
          <w:sz w:val="24"/>
          <w:szCs w:val="24"/>
          <w:u w:val="single"/>
        </w:rPr>
        <w:t>Время проведения</w:t>
      </w:r>
      <w:r w:rsidRPr="004F4F9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4F4F9F">
        <w:rPr>
          <w:rFonts w:ascii="Times New Roman" w:hAnsi="Times New Roman"/>
          <w:sz w:val="24"/>
          <w:szCs w:val="24"/>
        </w:rPr>
        <w:t>20 февраля 2018</w:t>
      </w:r>
      <w:r w:rsidRPr="004F4F9F">
        <w:rPr>
          <w:rFonts w:ascii="Times New Roman" w:hAnsi="Times New Roman"/>
          <w:bCs/>
          <w:sz w:val="24"/>
          <w:szCs w:val="24"/>
        </w:rPr>
        <w:t>, с 16 до 18:30.</w:t>
      </w:r>
    </w:p>
    <w:p w:rsidR="004E170C" w:rsidRPr="004F4F9F" w:rsidRDefault="004E170C" w:rsidP="004E170C">
      <w:pPr>
        <w:shd w:val="clear" w:color="auto" w:fill="FFFFFF"/>
        <w:ind w:left="29" w:right="86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b/>
          <w:bCs/>
          <w:sz w:val="24"/>
          <w:szCs w:val="24"/>
          <w:u w:val="single"/>
        </w:rPr>
        <w:t>Место проведения: </w:t>
      </w:r>
      <w:r w:rsidRPr="004F4F9F">
        <w:rPr>
          <w:rFonts w:ascii="Times New Roman" w:hAnsi="Times New Roman"/>
          <w:sz w:val="24"/>
          <w:szCs w:val="24"/>
        </w:rPr>
        <w:t> Актовый зал НИУ МГСУ</w:t>
      </w:r>
      <w:r w:rsidRPr="004F4F9F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4F4F9F">
        <w:rPr>
          <w:rFonts w:ascii="Times New Roman" w:hAnsi="Times New Roman"/>
          <w:bCs/>
          <w:sz w:val="24"/>
          <w:szCs w:val="24"/>
        </w:rPr>
        <w:t>по адресу: </w:t>
      </w:r>
      <w:r w:rsidRPr="004F4F9F">
        <w:rPr>
          <w:rFonts w:ascii="Times New Roman" w:hAnsi="Times New Roman"/>
          <w:sz w:val="24"/>
          <w:szCs w:val="24"/>
        </w:rPr>
        <w:t>Ярославское ш., 26</w:t>
      </w:r>
    </w:p>
    <w:p w:rsidR="004E170C" w:rsidRPr="004F4F9F" w:rsidRDefault="004E170C" w:rsidP="004E170C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4F4F9F">
        <w:rPr>
          <w:rFonts w:ascii="Times New Roman" w:hAnsi="Times New Roman"/>
          <w:b/>
          <w:bCs/>
          <w:sz w:val="24"/>
          <w:szCs w:val="24"/>
          <w:u w:val="single"/>
        </w:rPr>
        <w:t>Модератор</w:t>
      </w:r>
      <w:r w:rsidRPr="004F4F9F">
        <w:rPr>
          <w:rFonts w:ascii="Times New Roman" w:hAnsi="Times New Roman"/>
          <w:b/>
          <w:bCs/>
          <w:sz w:val="24"/>
          <w:szCs w:val="24"/>
        </w:rPr>
        <w:t>: </w:t>
      </w:r>
    </w:p>
    <w:p w:rsidR="004E170C" w:rsidRPr="004F4F9F" w:rsidRDefault="004E170C" w:rsidP="004E170C">
      <w:pPr>
        <w:ind w:right="-143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sz w:val="24"/>
          <w:szCs w:val="24"/>
        </w:rPr>
        <w:t>председатель Комиссии по работе с молодежью Совета по делам национальностей при Правительстве Москвы, советник руководителя ФАДН России Ларина Э.В.</w:t>
      </w:r>
    </w:p>
    <w:p w:rsidR="004E170C" w:rsidRPr="004F4F9F" w:rsidRDefault="004E170C" w:rsidP="004E170C">
      <w:pPr>
        <w:shd w:val="clear" w:color="auto" w:fill="FFFFFF"/>
        <w:ind w:left="29" w:right="86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b/>
          <w:bCs/>
          <w:sz w:val="24"/>
          <w:szCs w:val="24"/>
          <w:u w:val="single"/>
        </w:rPr>
        <w:t xml:space="preserve">Цель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мероприятия</w:t>
      </w:r>
      <w:r w:rsidRPr="004F4F9F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4E170C" w:rsidRPr="004F4F9F" w:rsidRDefault="004E170C" w:rsidP="004E170C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sz w:val="24"/>
          <w:szCs w:val="24"/>
        </w:rPr>
        <w:t>формирование активной гражданской позиции молодежи в различных сферах общественных отношений в виду ее особой значимости для будущего страны;</w:t>
      </w:r>
    </w:p>
    <w:p w:rsidR="004E170C" w:rsidRPr="004F4F9F" w:rsidRDefault="004E170C" w:rsidP="004E170C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sz w:val="24"/>
          <w:szCs w:val="24"/>
        </w:rPr>
        <w:t>продвижение социальной активности молодежи, готовность к участию в социально-значимой деятельности, ответственности, нетерпимости к нарушениям норм морали и права;</w:t>
      </w:r>
    </w:p>
    <w:p w:rsidR="004E170C" w:rsidRPr="004F4F9F" w:rsidRDefault="004E170C" w:rsidP="004E170C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sz w:val="24"/>
          <w:szCs w:val="24"/>
        </w:rPr>
        <w:t>предупреждение возникновения условий, способствующих формированию атмосферы нетерпимости (предубежденности) в отношениях между представителями различных этнических, социальных, культурных и религиозных слоев общества.</w:t>
      </w:r>
    </w:p>
    <w:p w:rsidR="004E170C" w:rsidRPr="004F4F9F" w:rsidRDefault="004E170C" w:rsidP="004E170C">
      <w:pPr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b/>
          <w:bCs/>
          <w:sz w:val="24"/>
          <w:szCs w:val="24"/>
          <w:u w:val="single"/>
        </w:rPr>
        <w:t xml:space="preserve">В работе </w:t>
      </w:r>
      <w:r w:rsidRPr="004F4F9F">
        <w:rPr>
          <w:rFonts w:ascii="Times New Roman" w:hAnsi="Times New Roman"/>
          <w:b/>
          <w:sz w:val="24"/>
          <w:szCs w:val="24"/>
          <w:u w:val="single"/>
        </w:rPr>
        <w:t xml:space="preserve">мероприятия </w:t>
      </w:r>
      <w:r w:rsidRPr="004F4F9F">
        <w:rPr>
          <w:rFonts w:ascii="Times New Roman" w:hAnsi="Times New Roman"/>
          <w:b/>
          <w:bCs/>
          <w:sz w:val="24"/>
          <w:szCs w:val="24"/>
          <w:u w:val="single"/>
        </w:rPr>
        <w:t>примут участие:</w:t>
      </w:r>
    </w:p>
    <w:p w:rsidR="004E170C" w:rsidRPr="004F4F9F" w:rsidRDefault="004E170C" w:rsidP="004E170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sz w:val="24"/>
          <w:szCs w:val="24"/>
        </w:rPr>
        <w:t>представители административных, силовых, правовых и религиозных структур города, учащиеся школ и колледжей Ярославского района, обучающиеся вузов города Москвы.</w:t>
      </w:r>
    </w:p>
    <w:p w:rsidR="004E170C" w:rsidRPr="004F4F9F" w:rsidRDefault="004E170C" w:rsidP="004E170C">
      <w:pPr>
        <w:shd w:val="clear" w:color="auto" w:fill="FFFFFF"/>
        <w:ind w:right="590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b/>
          <w:bCs/>
          <w:sz w:val="24"/>
          <w:szCs w:val="24"/>
          <w:u w:val="single"/>
        </w:rPr>
        <w:t>На обсуждение участников вынесены актуальные вопросы и предложения:</w:t>
      </w:r>
    </w:p>
    <w:p w:rsidR="004E170C" w:rsidRPr="004F4F9F" w:rsidRDefault="004E170C" w:rsidP="004E170C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sz w:val="24"/>
          <w:szCs w:val="24"/>
        </w:rPr>
        <w:t>современная социальная среда как фактор, влияющий на формирование нового уровня развития личности в молодёжной среде;</w:t>
      </w:r>
    </w:p>
    <w:p w:rsidR="004E170C" w:rsidRPr="004F4F9F" w:rsidRDefault="004E170C" w:rsidP="004E170C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sz w:val="24"/>
          <w:szCs w:val="24"/>
        </w:rPr>
        <w:t>противодействие экстремистской пропаганды, нацеленной именно на молодёжную аудиторию;</w:t>
      </w:r>
    </w:p>
    <w:p w:rsidR="004E170C" w:rsidRPr="004F4F9F" w:rsidRDefault="004E170C" w:rsidP="004E170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b/>
          <w:bCs/>
          <w:sz w:val="24"/>
          <w:szCs w:val="24"/>
          <w:u w:val="single"/>
        </w:rPr>
        <w:t>Ожидаемый результат:</w:t>
      </w:r>
    </w:p>
    <w:p w:rsidR="004E170C" w:rsidRPr="004F4F9F" w:rsidRDefault="004E170C" w:rsidP="004E170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sz w:val="24"/>
          <w:szCs w:val="24"/>
        </w:rPr>
        <w:t>содействие формированию гражданской нравственной, профессиональной и жизненной позиции молодежи;</w:t>
      </w:r>
    </w:p>
    <w:p w:rsidR="004E170C" w:rsidRPr="004F4F9F" w:rsidRDefault="004E170C" w:rsidP="004E170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sz w:val="24"/>
          <w:szCs w:val="24"/>
        </w:rPr>
        <w:t>усвоение позитивной установки равноправного и взаимовыгодного сотрудничества с представителями иных культурно-исторических традиций в процессе совместного решения общих задач в различных областях культуры, науки, образования, спорта и т.д., разрешение разногласий и конфликтов на этнической почве;</w:t>
      </w:r>
    </w:p>
    <w:p w:rsidR="004E170C" w:rsidRPr="004F4F9F" w:rsidRDefault="004E170C" w:rsidP="004E170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sz w:val="24"/>
          <w:szCs w:val="24"/>
        </w:rPr>
        <w:t>развитие межкультурного диалога в молодежной среде;</w:t>
      </w:r>
    </w:p>
    <w:p w:rsidR="004E170C" w:rsidRPr="004F4F9F" w:rsidRDefault="004E170C" w:rsidP="004E170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sz w:val="24"/>
          <w:szCs w:val="24"/>
        </w:rPr>
        <w:t>актуализация потенциала личностного, интеллектуального и культурного роста молодёжи;</w:t>
      </w:r>
    </w:p>
    <w:p w:rsidR="004E170C" w:rsidRPr="004F4F9F" w:rsidRDefault="004E170C" w:rsidP="004E170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4F9F">
        <w:rPr>
          <w:rFonts w:ascii="Times New Roman" w:hAnsi="Times New Roman"/>
          <w:sz w:val="24"/>
          <w:szCs w:val="24"/>
        </w:rPr>
        <w:t>определение механизмов консолидации усилий в деле профилактики бездуховного, безнравственного поведения в молодежной среде.</w:t>
      </w:r>
    </w:p>
    <w:p w:rsidR="004E170C" w:rsidRPr="004F4F9F" w:rsidRDefault="004E170C" w:rsidP="004E170C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4F9F">
        <w:rPr>
          <w:rFonts w:ascii="Times New Roman" w:hAnsi="Times New Roman"/>
          <w:b/>
          <w:bCs/>
          <w:sz w:val="24"/>
          <w:szCs w:val="24"/>
          <w:u w:val="single"/>
        </w:rPr>
        <w:t>Подробная информация:</w:t>
      </w:r>
    </w:p>
    <w:p w:rsidR="004E170C" w:rsidRDefault="004E170C" w:rsidP="004E170C">
      <w:pPr>
        <w:ind w:left="58" w:right="1008"/>
        <w:jc w:val="both"/>
        <w:rPr>
          <w:rFonts w:ascii="Times New Roman" w:hAnsi="Times New Roman"/>
          <w:bCs/>
          <w:sz w:val="16"/>
          <w:szCs w:val="16"/>
        </w:rPr>
      </w:pPr>
    </w:p>
    <w:p w:rsidR="004E170C" w:rsidRPr="004F4F9F" w:rsidRDefault="004E170C" w:rsidP="004E170C">
      <w:pPr>
        <w:ind w:left="58" w:right="1008"/>
        <w:jc w:val="both"/>
        <w:rPr>
          <w:rFonts w:ascii="Times New Roman" w:hAnsi="Times New Roman"/>
          <w:sz w:val="16"/>
          <w:szCs w:val="16"/>
        </w:rPr>
      </w:pPr>
      <w:r w:rsidRPr="004F4F9F">
        <w:rPr>
          <w:rFonts w:ascii="Times New Roman" w:hAnsi="Times New Roman"/>
          <w:bCs/>
          <w:sz w:val="16"/>
          <w:szCs w:val="16"/>
        </w:rPr>
        <w:t>ЦМО УКМС НИУ МГСУ</w:t>
      </w:r>
    </w:p>
    <w:p w:rsidR="004E170C" w:rsidRPr="004F4F9F" w:rsidRDefault="004E170C" w:rsidP="004E170C">
      <w:pPr>
        <w:ind w:left="58" w:right="1008"/>
        <w:jc w:val="both"/>
        <w:rPr>
          <w:rFonts w:ascii="Times New Roman" w:hAnsi="Times New Roman"/>
          <w:sz w:val="16"/>
          <w:szCs w:val="16"/>
        </w:rPr>
      </w:pPr>
      <w:r w:rsidRPr="004F4F9F">
        <w:rPr>
          <w:rFonts w:ascii="Times New Roman" w:hAnsi="Times New Roman"/>
          <w:sz w:val="16"/>
          <w:szCs w:val="16"/>
        </w:rPr>
        <w:t>Соом Елена Генриховна</w:t>
      </w:r>
    </w:p>
    <w:p w:rsidR="004E170C" w:rsidRPr="004F4F9F" w:rsidRDefault="004E170C" w:rsidP="004E170C">
      <w:pPr>
        <w:ind w:left="14"/>
        <w:jc w:val="both"/>
        <w:rPr>
          <w:rFonts w:ascii="Times New Roman" w:hAnsi="Times New Roman"/>
          <w:sz w:val="16"/>
          <w:szCs w:val="16"/>
        </w:rPr>
      </w:pPr>
      <w:r w:rsidRPr="004F4F9F">
        <w:rPr>
          <w:rFonts w:ascii="Times New Roman" w:hAnsi="Times New Roman"/>
          <w:sz w:val="16"/>
          <w:szCs w:val="16"/>
        </w:rPr>
        <w:t>8 (499) 183-36-47,</w:t>
      </w:r>
    </w:p>
    <w:p w:rsidR="004E170C" w:rsidRPr="004F4F9F" w:rsidRDefault="004E170C" w:rsidP="004E170C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proofErr w:type="spellStart"/>
      <w:r w:rsidRPr="004F4F9F">
        <w:rPr>
          <w:rFonts w:ascii="Times New Roman" w:hAnsi="Times New Roman"/>
          <w:sz w:val="16"/>
          <w:szCs w:val="16"/>
          <w:lang w:val="en-US"/>
        </w:rPr>
        <w:t>soom</w:t>
      </w:r>
      <w:proofErr w:type="spellEnd"/>
      <w:r w:rsidRPr="004F4F9F">
        <w:rPr>
          <w:rFonts w:ascii="Times New Roman" w:hAnsi="Times New Roman"/>
          <w:sz w:val="16"/>
          <w:szCs w:val="16"/>
        </w:rPr>
        <w:t>@</w:t>
      </w:r>
      <w:proofErr w:type="spellStart"/>
      <w:r w:rsidRPr="004F4F9F">
        <w:rPr>
          <w:rFonts w:ascii="Times New Roman" w:hAnsi="Times New Roman"/>
          <w:sz w:val="16"/>
          <w:szCs w:val="16"/>
          <w:lang w:val="en-US"/>
        </w:rPr>
        <w:t>mgsu</w:t>
      </w:r>
      <w:proofErr w:type="spellEnd"/>
      <w:r w:rsidRPr="004F4F9F">
        <w:rPr>
          <w:rFonts w:ascii="Times New Roman" w:hAnsi="Times New Roman"/>
          <w:sz w:val="16"/>
          <w:szCs w:val="16"/>
        </w:rPr>
        <w:t>.</w:t>
      </w:r>
      <w:proofErr w:type="spellStart"/>
      <w:r w:rsidRPr="004F4F9F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44557B" w:rsidRDefault="0044557B" w:rsidP="00671B45">
      <w:pPr>
        <w:spacing w:after="160" w:line="259" w:lineRule="auto"/>
        <w:rPr>
          <w:sz w:val="24"/>
          <w:szCs w:val="24"/>
        </w:rPr>
      </w:pPr>
    </w:p>
    <w:p w:rsidR="0044557B" w:rsidRDefault="0044557B" w:rsidP="00671B45">
      <w:pPr>
        <w:spacing w:after="160" w:line="259" w:lineRule="auto"/>
        <w:rPr>
          <w:sz w:val="24"/>
          <w:szCs w:val="24"/>
        </w:rPr>
      </w:pPr>
    </w:p>
    <w:p w:rsidR="0044557B" w:rsidRDefault="0044557B" w:rsidP="00671B45">
      <w:pPr>
        <w:spacing w:after="160" w:line="259" w:lineRule="auto"/>
        <w:rPr>
          <w:sz w:val="24"/>
          <w:szCs w:val="24"/>
        </w:rPr>
      </w:pPr>
    </w:p>
    <w:p w:rsidR="00CF6C11" w:rsidRPr="0044557B" w:rsidRDefault="00CF6C11" w:rsidP="00CF6C11">
      <w:pPr>
        <w:spacing w:after="160" w:line="259" w:lineRule="auto"/>
        <w:ind w:left="7080" w:firstLine="708"/>
        <w:rPr>
          <w:i/>
          <w:sz w:val="24"/>
          <w:szCs w:val="24"/>
        </w:rPr>
      </w:pPr>
      <w:r>
        <w:lastRenderedPageBreak/>
        <w:tab/>
      </w:r>
      <w:r>
        <w:tab/>
      </w:r>
      <w:r>
        <w:tab/>
      </w:r>
      <w:r>
        <w:rPr>
          <w:i/>
          <w:sz w:val="24"/>
          <w:szCs w:val="24"/>
        </w:rPr>
        <w:t>Приложение</w:t>
      </w:r>
      <w:r w:rsidR="00F93F6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</w:p>
    <w:p w:rsidR="00CF6C11" w:rsidRDefault="00CF6C11" w:rsidP="00CF6C11">
      <w:pPr>
        <w:jc w:val="right"/>
      </w:pPr>
      <w:r>
        <w:tab/>
      </w:r>
    </w:p>
    <w:p w:rsidR="00CF6C11" w:rsidRPr="00BC08EA" w:rsidRDefault="00CF6C11" w:rsidP="00CF6C11">
      <w:pPr>
        <w:jc w:val="right"/>
        <w:rPr>
          <w:rFonts w:ascii="Times New Roman" w:hAnsi="Times New Roman"/>
          <w:i/>
          <w:sz w:val="24"/>
          <w:szCs w:val="24"/>
        </w:rPr>
      </w:pPr>
      <w:r w:rsidRPr="00BC08EA">
        <w:rPr>
          <w:rFonts w:ascii="Times New Roman" w:hAnsi="Times New Roman"/>
          <w:i/>
          <w:sz w:val="24"/>
          <w:szCs w:val="24"/>
        </w:rPr>
        <w:t>Пост-релиз</w:t>
      </w:r>
    </w:p>
    <w:p w:rsidR="00CF6C11" w:rsidRPr="001B559F" w:rsidRDefault="00CF6C11" w:rsidP="00CF6C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9F">
        <w:rPr>
          <w:rFonts w:ascii="Times New Roman" w:hAnsi="Times New Roman"/>
          <w:sz w:val="24"/>
          <w:szCs w:val="24"/>
        </w:rPr>
        <w:t xml:space="preserve">20 февраля 2018 </w:t>
      </w:r>
      <w:proofErr w:type="gramStart"/>
      <w:r w:rsidRPr="001B559F">
        <w:rPr>
          <w:rFonts w:ascii="Times New Roman" w:hAnsi="Times New Roman"/>
          <w:sz w:val="24"/>
          <w:szCs w:val="24"/>
        </w:rPr>
        <w:t>года  в</w:t>
      </w:r>
      <w:proofErr w:type="gramEnd"/>
      <w:r w:rsidRPr="001B559F">
        <w:rPr>
          <w:rFonts w:ascii="Times New Roman" w:hAnsi="Times New Roman"/>
          <w:sz w:val="24"/>
          <w:szCs w:val="24"/>
        </w:rPr>
        <w:t xml:space="preserve"> Национальном исследовательском Московском государственном строительном университете НИУ МГСУ совместно с Комиссией по работе с молодежью Совета по делам национальностей при Правительстве Москвы, ФАДН России провели   мероприятие в формате молодежной дискуссионной площадки «Влияние кинематографа на формирование личности и укрепление общероссийской гражданской идентичности в молодежной среде. Про героев жизни и героев в кино». </w:t>
      </w:r>
    </w:p>
    <w:p w:rsidR="00CF6C11" w:rsidRDefault="00CF6C11" w:rsidP="00CF6C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9F">
        <w:rPr>
          <w:rFonts w:ascii="Times New Roman" w:hAnsi="Times New Roman"/>
          <w:sz w:val="24"/>
          <w:szCs w:val="24"/>
        </w:rPr>
        <w:t xml:space="preserve">В мероприятии приняли  участие более 500 школьников и студентов города Москвы северо-восточного округа. Гостями встречи стали   руководитель Федерального агентства по делам национальностей Игорь Баринов, руководитель департамента национальной политики и межрегиональных связей города Москвы Виталий Сучков,  проректор НИУ МГСУ Елена Гогина, общественный деятель, кинопродюсер Шамиль Джафаров, кинопродюсер, телерепортёр, режиссёр Михаил </w:t>
      </w:r>
      <w:proofErr w:type="spellStart"/>
      <w:r w:rsidRPr="001B559F">
        <w:rPr>
          <w:rFonts w:ascii="Times New Roman" w:hAnsi="Times New Roman"/>
          <w:sz w:val="24"/>
          <w:szCs w:val="24"/>
        </w:rPr>
        <w:t>Дегтярь</w:t>
      </w:r>
      <w:proofErr w:type="spellEnd"/>
      <w:r w:rsidRPr="001B559F">
        <w:rPr>
          <w:rFonts w:ascii="Times New Roman" w:hAnsi="Times New Roman"/>
          <w:sz w:val="24"/>
          <w:szCs w:val="24"/>
        </w:rPr>
        <w:t xml:space="preserve">, продюсер Елена Гликман, главный герой фильма "Коробка" Кирилл </w:t>
      </w:r>
      <w:proofErr w:type="spellStart"/>
      <w:r w:rsidRPr="001B559F">
        <w:rPr>
          <w:rFonts w:ascii="Times New Roman" w:hAnsi="Times New Roman"/>
          <w:sz w:val="24"/>
          <w:szCs w:val="24"/>
        </w:rPr>
        <w:t>Дегтярь</w:t>
      </w:r>
      <w:proofErr w:type="spellEnd"/>
      <w:r w:rsidRPr="001B559F">
        <w:rPr>
          <w:rFonts w:ascii="Times New Roman" w:hAnsi="Times New Roman"/>
          <w:sz w:val="24"/>
          <w:szCs w:val="24"/>
        </w:rPr>
        <w:t xml:space="preserve">, Общественный деятель, руководитель Федерального проекта "Трезвая Россия" Султан </w:t>
      </w:r>
      <w:proofErr w:type="spellStart"/>
      <w:r w:rsidRPr="001B559F">
        <w:rPr>
          <w:rFonts w:ascii="Times New Roman" w:hAnsi="Times New Roman"/>
          <w:sz w:val="24"/>
          <w:szCs w:val="24"/>
        </w:rPr>
        <w:t>Хамзаев</w:t>
      </w:r>
      <w:proofErr w:type="spellEnd"/>
      <w:r w:rsidRPr="001B559F">
        <w:rPr>
          <w:rFonts w:ascii="Times New Roman" w:hAnsi="Times New Roman"/>
          <w:sz w:val="24"/>
          <w:szCs w:val="24"/>
        </w:rPr>
        <w:t xml:space="preserve"> . </w:t>
      </w:r>
    </w:p>
    <w:p w:rsidR="00CF6C11" w:rsidRDefault="00CF6C11" w:rsidP="00CF6C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9F">
        <w:rPr>
          <w:rFonts w:ascii="Times New Roman" w:hAnsi="Times New Roman"/>
          <w:sz w:val="24"/>
          <w:szCs w:val="24"/>
        </w:rPr>
        <w:t xml:space="preserve">Модератором мероприятия была Председатель Комиссии по работе с молодежью Совета по делам национальностей при Правительстве Москвы Эмма Ларина. </w:t>
      </w:r>
    </w:p>
    <w:p w:rsidR="00CF6C11" w:rsidRDefault="00CF6C11" w:rsidP="00CF6C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9F">
        <w:rPr>
          <w:rFonts w:ascii="Times New Roman" w:hAnsi="Times New Roman"/>
          <w:sz w:val="24"/>
          <w:szCs w:val="24"/>
        </w:rPr>
        <w:t xml:space="preserve">Елена Сергеевна Гогина поприветствовала гостей и участников мероприятия и высказала свое мнение о том, что российский кинематограф позитивно влияет на формирование личности: «Мы нуждаемся в позитивных героях, в настоящих поступках». </w:t>
      </w:r>
    </w:p>
    <w:p w:rsidR="00CF6C11" w:rsidRDefault="00CF6C11" w:rsidP="00CF6C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9F">
        <w:rPr>
          <w:rFonts w:ascii="Times New Roman" w:hAnsi="Times New Roman"/>
          <w:sz w:val="24"/>
          <w:szCs w:val="24"/>
        </w:rPr>
        <w:t xml:space="preserve">Участники обсудили </w:t>
      </w:r>
      <w:r>
        <w:rPr>
          <w:rFonts w:ascii="Times New Roman" w:hAnsi="Times New Roman"/>
          <w:sz w:val="24"/>
          <w:szCs w:val="24"/>
        </w:rPr>
        <w:t xml:space="preserve">участие молодежи в мероприятиях </w:t>
      </w:r>
      <w:proofErr w:type="spellStart"/>
      <w:r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антитеррористического характера</w:t>
      </w:r>
      <w:r w:rsidRPr="001B559F">
        <w:rPr>
          <w:rFonts w:ascii="Times New Roman" w:hAnsi="Times New Roman"/>
          <w:sz w:val="24"/>
          <w:szCs w:val="24"/>
        </w:rPr>
        <w:t>,  роль кинематографа в формировании мировоззрения молодого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559F">
        <w:rPr>
          <w:rFonts w:ascii="Times New Roman" w:hAnsi="Times New Roman"/>
          <w:sz w:val="24"/>
          <w:szCs w:val="24"/>
        </w:rPr>
        <w:t xml:space="preserve">пообщались в формате «живой микрофон» с создателями отечественного кино, затрагивающего тему межнациональных отношений, с актерами и режиссерами фильма. </w:t>
      </w:r>
    </w:p>
    <w:p w:rsidR="00CF6C11" w:rsidRDefault="00CF6C11" w:rsidP="00CF6C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9F">
        <w:rPr>
          <w:rFonts w:ascii="Times New Roman" w:hAnsi="Times New Roman"/>
          <w:sz w:val="24"/>
          <w:szCs w:val="24"/>
        </w:rPr>
        <w:t>В рамках мероприятия Москва присоединилась ко Всероссийской межнациональной эстафете «</w:t>
      </w:r>
      <w:proofErr w:type="spellStart"/>
      <w:r w:rsidRPr="001B559F">
        <w:rPr>
          <w:rFonts w:ascii="Times New Roman" w:hAnsi="Times New Roman"/>
          <w:sz w:val="24"/>
          <w:szCs w:val="24"/>
        </w:rPr>
        <w:t>ПроРФ</w:t>
      </w:r>
      <w:proofErr w:type="spellEnd"/>
      <w:r w:rsidRPr="001B559F">
        <w:rPr>
          <w:rFonts w:ascii="Times New Roman" w:hAnsi="Times New Roman"/>
          <w:sz w:val="24"/>
          <w:szCs w:val="24"/>
        </w:rPr>
        <w:t xml:space="preserve">: Про Россию! Про тебя!», организованной ФАДН России ко Дню защитника Отечества. </w:t>
      </w:r>
    </w:p>
    <w:p w:rsidR="00CF6C11" w:rsidRPr="001B559F" w:rsidRDefault="00CF6C11" w:rsidP="00CF6C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9F">
        <w:rPr>
          <w:rFonts w:ascii="Times New Roman" w:hAnsi="Times New Roman"/>
          <w:sz w:val="24"/>
          <w:szCs w:val="24"/>
        </w:rPr>
        <w:t xml:space="preserve">Состоялись два масштабных </w:t>
      </w:r>
      <w:proofErr w:type="spellStart"/>
      <w:r w:rsidRPr="001B559F">
        <w:rPr>
          <w:rFonts w:ascii="Times New Roman" w:hAnsi="Times New Roman"/>
          <w:sz w:val="24"/>
          <w:szCs w:val="24"/>
        </w:rPr>
        <w:t>флешмоба</w:t>
      </w:r>
      <w:proofErr w:type="spellEnd"/>
      <w:r w:rsidRPr="001B559F">
        <w:rPr>
          <w:rFonts w:ascii="Times New Roman" w:hAnsi="Times New Roman"/>
          <w:sz w:val="24"/>
          <w:szCs w:val="24"/>
        </w:rPr>
        <w:t xml:space="preserve">: студенты вместе со спикерами прочитали строки Гимна Российской Федерации, а затем участниками в зале подняли карточками российский </w:t>
      </w:r>
      <w:proofErr w:type="spellStart"/>
      <w:r w:rsidRPr="001B559F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1B559F">
        <w:rPr>
          <w:rFonts w:ascii="Times New Roman" w:hAnsi="Times New Roman"/>
          <w:sz w:val="24"/>
          <w:szCs w:val="24"/>
        </w:rPr>
        <w:t>.</w:t>
      </w:r>
    </w:p>
    <w:p w:rsidR="00CF6C11" w:rsidRPr="001B559F" w:rsidRDefault="00CF6C11" w:rsidP="00CF6C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9F">
        <w:rPr>
          <w:rFonts w:ascii="Times New Roman" w:hAnsi="Times New Roman"/>
          <w:sz w:val="24"/>
          <w:szCs w:val="24"/>
        </w:rPr>
        <w:t>«</w:t>
      </w:r>
      <w:proofErr w:type="spellStart"/>
      <w:r w:rsidRPr="001B559F">
        <w:rPr>
          <w:rFonts w:ascii="Times New Roman" w:hAnsi="Times New Roman"/>
          <w:sz w:val="24"/>
          <w:szCs w:val="24"/>
        </w:rPr>
        <w:t>ПроРФ</w:t>
      </w:r>
      <w:proofErr w:type="spellEnd"/>
      <w:r w:rsidRPr="001B559F">
        <w:rPr>
          <w:rFonts w:ascii="Times New Roman" w:hAnsi="Times New Roman"/>
          <w:sz w:val="24"/>
          <w:szCs w:val="24"/>
        </w:rPr>
        <w:t xml:space="preserve"> - это площадка для объединения молодежи, общественных организаций, которым не безразлична судьба нашей страны и которые считают многонациональность уникальным преимуществом России. Именно наша площадка готова оказать поддержку в реализации их проектов, вывести их на общефедеральный уровень. Надеюсь, что организованная нами эстафета охватит регионы от Калининграда до Владивостока и ее ждет большое будущее», - отметил Игорь Баринов.</w:t>
      </w:r>
    </w:p>
    <w:p w:rsidR="00CF6C11" w:rsidRPr="001B559F" w:rsidRDefault="00CF6C11" w:rsidP="00CF6C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9F">
        <w:rPr>
          <w:rFonts w:ascii="Times New Roman" w:hAnsi="Times New Roman"/>
          <w:sz w:val="24"/>
          <w:szCs w:val="24"/>
        </w:rPr>
        <w:t xml:space="preserve">В беседе с молодежью  Виталий  Сучков рассказал </w:t>
      </w:r>
      <w:r>
        <w:rPr>
          <w:rFonts w:ascii="Times New Roman" w:hAnsi="Times New Roman"/>
          <w:sz w:val="24"/>
          <w:szCs w:val="24"/>
        </w:rPr>
        <w:t xml:space="preserve">о влиянии кинематографа в противодействии экстремизму и терроризму и </w:t>
      </w:r>
      <w:r w:rsidRPr="001B559F">
        <w:rPr>
          <w:rFonts w:ascii="Times New Roman" w:hAnsi="Times New Roman"/>
          <w:sz w:val="24"/>
          <w:szCs w:val="24"/>
        </w:rPr>
        <w:t xml:space="preserve">о своем отношении к патриотизму, Родине. </w:t>
      </w:r>
    </w:p>
    <w:p w:rsidR="00CF6C11" w:rsidRPr="001B559F" w:rsidRDefault="00CF6C11" w:rsidP="00CF6C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559F">
        <w:rPr>
          <w:rFonts w:ascii="Times New Roman" w:hAnsi="Times New Roman"/>
          <w:sz w:val="24"/>
          <w:szCs w:val="24"/>
        </w:rPr>
        <w:t xml:space="preserve">Встреча продолжилась просмотром художественного фильма «Коробка», а затем обсуждением этой национальной темы с продюсерами и исполнителем главной роли актером Кириллом </w:t>
      </w:r>
      <w:proofErr w:type="spellStart"/>
      <w:r w:rsidRPr="001B559F">
        <w:rPr>
          <w:rFonts w:ascii="Times New Roman" w:hAnsi="Times New Roman"/>
          <w:sz w:val="24"/>
          <w:szCs w:val="24"/>
        </w:rPr>
        <w:t>Дегтярем</w:t>
      </w:r>
      <w:proofErr w:type="spellEnd"/>
      <w:r w:rsidRPr="001B559F">
        <w:rPr>
          <w:rFonts w:ascii="Times New Roman" w:hAnsi="Times New Roman"/>
          <w:sz w:val="24"/>
          <w:szCs w:val="24"/>
        </w:rPr>
        <w:t>.</w:t>
      </w:r>
    </w:p>
    <w:p w:rsidR="00CF6C11" w:rsidRDefault="00CF6C11" w:rsidP="00671B45">
      <w:pPr>
        <w:spacing w:after="160" w:line="259" w:lineRule="auto"/>
        <w:rPr>
          <w:sz w:val="24"/>
          <w:szCs w:val="24"/>
        </w:rPr>
      </w:pPr>
    </w:p>
    <w:p w:rsidR="00CF6C11" w:rsidRDefault="00CF6C11" w:rsidP="00671B45">
      <w:pPr>
        <w:spacing w:after="160" w:line="259" w:lineRule="auto"/>
        <w:rPr>
          <w:sz w:val="24"/>
          <w:szCs w:val="24"/>
        </w:rPr>
      </w:pPr>
    </w:p>
    <w:p w:rsidR="008308D4" w:rsidRDefault="008308D4" w:rsidP="008308D4">
      <w:pPr>
        <w:spacing w:after="160" w:line="259" w:lineRule="auto"/>
        <w:rPr>
          <w:sz w:val="24"/>
          <w:szCs w:val="24"/>
        </w:rPr>
      </w:pPr>
    </w:p>
    <w:p w:rsidR="00F93F63" w:rsidRDefault="00F93F63" w:rsidP="008308D4">
      <w:pPr>
        <w:spacing w:after="160" w:line="259" w:lineRule="auto"/>
        <w:rPr>
          <w:sz w:val="24"/>
          <w:szCs w:val="24"/>
        </w:rPr>
      </w:pPr>
    </w:p>
    <w:p w:rsidR="00F93F63" w:rsidRDefault="00F93F63" w:rsidP="008308D4">
      <w:pPr>
        <w:spacing w:after="160" w:line="259" w:lineRule="auto"/>
        <w:rPr>
          <w:sz w:val="24"/>
          <w:szCs w:val="24"/>
        </w:rPr>
      </w:pPr>
    </w:p>
    <w:p w:rsidR="00F93F63" w:rsidRPr="009D7C54" w:rsidRDefault="00F93F63" w:rsidP="00F93F63">
      <w:pPr>
        <w:spacing w:before="189" w:after="379"/>
        <w:ind w:left="4956" w:firstLine="708"/>
        <w:jc w:val="center"/>
        <w:outlineLvl w:val="0"/>
        <w:rPr>
          <w:rFonts w:ascii="Times New Roman" w:hAnsi="Times New Roman"/>
          <w:i/>
          <w:kern w:val="36"/>
          <w:sz w:val="24"/>
          <w:szCs w:val="24"/>
        </w:rPr>
      </w:pPr>
      <w:r w:rsidRPr="009D7C54">
        <w:rPr>
          <w:rFonts w:ascii="Times New Roman" w:hAnsi="Times New Roman"/>
          <w:i/>
          <w:kern w:val="36"/>
          <w:sz w:val="24"/>
          <w:szCs w:val="24"/>
        </w:rPr>
        <w:lastRenderedPageBreak/>
        <w:t>Приложение 3</w:t>
      </w:r>
    </w:p>
    <w:p w:rsidR="00F93F63" w:rsidRPr="00931078" w:rsidRDefault="00F93F63" w:rsidP="00F93F63">
      <w:pPr>
        <w:spacing w:before="189" w:after="379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9D7C54">
        <w:rPr>
          <w:rFonts w:ascii="Times New Roman" w:hAnsi="Times New Roman"/>
          <w:kern w:val="36"/>
          <w:sz w:val="24"/>
          <w:szCs w:val="24"/>
        </w:rPr>
        <w:t>Дискуссия по теме Всероссийского</w:t>
      </w:r>
      <w:r w:rsidRPr="00931078">
        <w:rPr>
          <w:rFonts w:ascii="Times New Roman" w:hAnsi="Times New Roman"/>
          <w:kern w:val="36"/>
          <w:sz w:val="24"/>
          <w:szCs w:val="24"/>
        </w:rPr>
        <w:t xml:space="preserve"> урок</w:t>
      </w:r>
      <w:r w:rsidRPr="009D7C54">
        <w:rPr>
          <w:rFonts w:ascii="Times New Roman" w:hAnsi="Times New Roman"/>
          <w:kern w:val="36"/>
          <w:sz w:val="24"/>
          <w:szCs w:val="24"/>
        </w:rPr>
        <w:t>а</w:t>
      </w:r>
      <w:r w:rsidRPr="00931078">
        <w:rPr>
          <w:rFonts w:ascii="Times New Roman" w:hAnsi="Times New Roman"/>
          <w:kern w:val="36"/>
          <w:sz w:val="24"/>
          <w:szCs w:val="24"/>
        </w:rPr>
        <w:t xml:space="preserve"> «Футбол без дискриминации»</w:t>
      </w:r>
    </w:p>
    <w:p w:rsidR="00F93F63" w:rsidRPr="009D7C54" w:rsidRDefault="00F93F63" w:rsidP="00F93F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1078">
        <w:rPr>
          <w:rFonts w:ascii="Times New Roman" w:hAnsi="Times New Roman"/>
          <w:sz w:val="24"/>
          <w:szCs w:val="24"/>
        </w:rPr>
        <w:t xml:space="preserve">19 </w:t>
      </w:r>
      <w:r w:rsidRPr="009D7C54">
        <w:rPr>
          <w:rFonts w:ascii="Times New Roman" w:hAnsi="Times New Roman"/>
          <w:sz w:val="24"/>
          <w:szCs w:val="24"/>
        </w:rPr>
        <w:t>марта 2018 года в Интерклубе ЦМО УКМС НИУ МГСУ прошла дискуссия «Футбол без дискриминации», приуроченная</w:t>
      </w:r>
      <w:r w:rsidRPr="00931078">
        <w:rPr>
          <w:rFonts w:ascii="Times New Roman" w:hAnsi="Times New Roman"/>
          <w:sz w:val="24"/>
          <w:szCs w:val="24"/>
        </w:rPr>
        <w:t xml:space="preserve"> к Международному дню борьбы за ликвидацию расовой дискриминации (21 марта). Провели </w:t>
      </w:r>
      <w:r w:rsidRPr="009D7C54">
        <w:rPr>
          <w:rFonts w:ascii="Times New Roman" w:hAnsi="Times New Roman"/>
          <w:sz w:val="24"/>
          <w:szCs w:val="24"/>
        </w:rPr>
        <w:t>дискуссию</w:t>
      </w:r>
      <w:r w:rsidRPr="00931078">
        <w:rPr>
          <w:rFonts w:ascii="Times New Roman" w:hAnsi="Times New Roman"/>
          <w:sz w:val="24"/>
          <w:szCs w:val="24"/>
        </w:rPr>
        <w:t xml:space="preserve"> </w:t>
      </w:r>
      <w:r w:rsidRPr="009D7C54">
        <w:rPr>
          <w:rFonts w:ascii="Times New Roman" w:hAnsi="Times New Roman"/>
          <w:sz w:val="24"/>
          <w:szCs w:val="24"/>
        </w:rPr>
        <w:t>руководитель сектора по внеучебной работе ЦМО УКМС Соом Е.Г. и председатель Интерклуба Гуцул Алла</w:t>
      </w:r>
      <w:r w:rsidRPr="00931078">
        <w:rPr>
          <w:rFonts w:ascii="Times New Roman" w:hAnsi="Times New Roman"/>
          <w:sz w:val="24"/>
          <w:szCs w:val="24"/>
        </w:rPr>
        <w:t>.</w:t>
      </w:r>
      <w:r w:rsidRPr="009D7C54">
        <w:rPr>
          <w:rFonts w:ascii="Times New Roman" w:hAnsi="Times New Roman"/>
          <w:sz w:val="24"/>
          <w:szCs w:val="24"/>
        </w:rPr>
        <w:t xml:space="preserve"> </w:t>
      </w:r>
    </w:p>
    <w:p w:rsidR="00F93F63" w:rsidRPr="009D7C54" w:rsidRDefault="00F93F63" w:rsidP="00F93F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7C54">
        <w:rPr>
          <w:rFonts w:ascii="Times New Roman" w:hAnsi="Times New Roman"/>
          <w:sz w:val="24"/>
          <w:szCs w:val="24"/>
        </w:rPr>
        <w:t>П</w:t>
      </w:r>
      <w:r w:rsidRPr="00931078">
        <w:rPr>
          <w:rFonts w:ascii="Times New Roman" w:hAnsi="Times New Roman"/>
          <w:sz w:val="24"/>
          <w:szCs w:val="24"/>
        </w:rPr>
        <w:t>рограмма «Футбол без дискриминации» направлена на повышение уровня знаний в области гуманистических ценностей и снижение риска экстремистских и дискриминирующих действий со стороны молодежи как в рамках подготовки и проведения мероприятий Чемпионата мира, так и по его завершении.</w:t>
      </w:r>
    </w:p>
    <w:p w:rsidR="00F93F63" w:rsidRPr="009D7C54" w:rsidRDefault="00F93F63" w:rsidP="00F93F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1078">
        <w:rPr>
          <w:rFonts w:ascii="Times New Roman" w:hAnsi="Times New Roman"/>
          <w:sz w:val="24"/>
          <w:szCs w:val="24"/>
        </w:rPr>
        <w:t> </w:t>
      </w:r>
      <w:r w:rsidRPr="009D7C54">
        <w:rPr>
          <w:rFonts w:ascii="Times New Roman" w:hAnsi="Times New Roman"/>
          <w:sz w:val="24"/>
          <w:szCs w:val="24"/>
        </w:rPr>
        <w:t>В процессе дискуссии обсуждались вопросы по предупреждению распространения в обществе идеологии экстремизма и терроризма, так как условием эффективной организации борьбы с терроризмом является заблаговременная профилактика.</w:t>
      </w:r>
      <w:r w:rsidRPr="00931078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F93F63" w:rsidRPr="00931078" w:rsidTr="006D3A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F63" w:rsidRPr="00931078" w:rsidRDefault="00F93F63" w:rsidP="006D3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F63" w:rsidRPr="00931078" w:rsidRDefault="00F93F63" w:rsidP="00F93F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1078">
        <w:rPr>
          <w:rFonts w:ascii="Times New Roman" w:hAnsi="Times New Roman"/>
          <w:sz w:val="24"/>
          <w:szCs w:val="24"/>
        </w:rPr>
        <w:t>В современном обществе все большую актуальность приобретают вопросы налаживания конструктивного диалога между представителями различных стран мира, межкультурного, межэтнического, межконфессионального взаимодействия даже в рамках общих территорий.  Российское общество – не исключение.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F93F63" w:rsidRPr="00931078" w:rsidTr="006D3A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F63" w:rsidRPr="00931078" w:rsidRDefault="00F93F63" w:rsidP="006D3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F63" w:rsidRPr="00931078" w:rsidRDefault="00F93F63" w:rsidP="00F93F63">
      <w:pPr>
        <w:ind w:firstLine="240"/>
        <w:jc w:val="both"/>
        <w:rPr>
          <w:rFonts w:ascii="Times New Roman" w:hAnsi="Times New Roman"/>
          <w:sz w:val="24"/>
          <w:szCs w:val="24"/>
        </w:rPr>
      </w:pPr>
      <w:r w:rsidRPr="00931078">
        <w:rPr>
          <w:rFonts w:ascii="Times New Roman" w:hAnsi="Times New Roman"/>
          <w:sz w:val="24"/>
          <w:szCs w:val="24"/>
        </w:rPr>
        <w:t>  </w:t>
      </w:r>
      <w:r w:rsidRPr="009D7C54">
        <w:rPr>
          <w:rFonts w:ascii="Times New Roman" w:hAnsi="Times New Roman"/>
          <w:sz w:val="24"/>
          <w:szCs w:val="24"/>
        </w:rPr>
        <w:tab/>
      </w:r>
      <w:r w:rsidRPr="00931078">
        <w:rPr>
          <w:rFonts w:ascii="Times New Roman" w:hAnsi="Times New Roman"/>
          <w:sz w:val="24"/>
          <w:szCs w:val="24"/>
        </w:rPr>
        <w:t>Особую актуальность данные проблемы приобретают в период подготовки и проведения грандиозных по своим масштабам международных спортивных мероприятий. В 2018 году в России состоится Чемпионат мира по футболу FIFA 2018 (далее — Чемпионат мира) — самое масштабное, зрелищное и важное спортивное мероприятие в мире, которое, безусловно, привлечет большое число болельщиков и туристов из разных стран. Чемпионат мира также открывает возможности для создания долгосрочного наследия нашей страны, в том числе в сфере образования и молодежной политики.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F93F63" w:rsidRPr="00931078" w:rsidTr="006D3A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F63" w:rsidRPr="00931078" w:rsidRDefault="00F93F63" w:rsidP="006D3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F63" w:rsidRPr="00931078" w:rsidRDefault="00F93F63" w:rsidP="00F93F63">
      <w:pPr>
        <w:ind w:firstLine="240"/>
        <w:jc w:val="both"/>
        <w:rPr>
          <w:rFonts w:ascii="Times New Roman" w:hAnsi="Times New Roman"/>
          <w:sz w:val="24"/>
          <w:szCs w:val="24"/>
        </w:rPr>
      </w:pPr>
      <w:r w:rsidRPr="00931078">
        <w:rPr>
          <w:rFonts w:ascii="Times New Roman" w:hAnsi="Times New Roman"/>
          <w:sz w:val="24"/>
          <w:szCs w:val="24"/>
        </w:rPr>
        <w:t>  </w:t>
      </w:r>
      <w:r w:rsidRPr="009D7C54">
        <w:rPr>
          <w:rFonts w:ascii="Times New Roman" w:hAnsi="Times New Roman"/>
          <w:sz w:val="24"/>
          <w:szCs w:val="24"/>
        </w:rPr>
        <w:tab/>
      </w:r>
      <w:r w:rsidRPr="00931078">
        <w:rPr>
          <w:rFonts w:ascii="Times New Roman" w:hAnsi="Times New Roman"/>
          <w:sz w:val="24"/>
          <w:szCs w:val="24"/>
        </w:rPr>
        <w:t xml:space="preserve">Спорт как международный консолидирующий фактор, транслирующий общие для людей разных народов и культур ценности, может содействовать созданию лучшего и более мирного диалога всех наций. Вместе с тем проблема молодежного экстремизма </w:t>
      </w:r>
      <w:r w:rsidRPr="009D7C54">
        <w:rPr>
          <w:rFonts w:ascii="Times New Roman" w:hAnsi="Times New Roman"/>
          <w:sz w:val="24"/>
          <w:szCs w:val="24"/>
        </w:rPr>
        <w:t xml:space="preserve">и терроризма </w:t>
      </w:r>
      <w:r w:rsidRPr="00931078">
        <w:rPr>
          <w:rFonts w:ascii="Times New Roman" w:hAnsi="Times New Roman"/>
          <w:sz w:val="24"/>
          <w:szCs w:val="24"/>
        </w:rPr>
        <w:t>в России по-прежнему остается актуальной, и в контексте предстоящих мероприятий Чемпионата ее нельзя недооценивать. </w:t>
      </w:r>
    </w:p>
    <w:p w:rsidR="00F93F63" w:rsidRPr="009D7C54" w:rsidRDefault="00F93F63" w:rsidP="00F93F63"/>
    <w:p w:rsidR="00F93F63" w:rsidRPr="009D7C54" w:rsidRDefault="00F93F63" w:rsidP="008308D4">
      <w:pPr>
        <w:spacing w:after="160" w:line="259" w:lineRule="auto"/>
        <w:rPr>
          <w:sz w:val="24"/>
          <w:szCs w:val="24"/>
        </w:rPr>
      </w:pPr>
    </w:p>
    <w:p w:rsidR="008316A8" w:rsidRPr="009D7C54" w:rsidRDefault="008316A8" w:rsidP="008308D4">
      <w:pPr>
        <w:spacing w:after="160" w:line="259" w:lineRule="auto"/>
        <w:rPr>
          <w:sz w:val="24"/>
          <w:szCs w:val="24"/>
        </w:rPr>
      </w:pPr>
    </w:p>
    <w:p w:rsidR="008316A8" w:rsidRPr="009D7C54" w:rsidRDefault="008316A8" w:rsidP="008308D4">
      <w:pPr>
        <w:spacing w:after="160" w:line="259" w:lineRule="auto"/>
        <w:rPr>
          <w:sz w:val="24"/>
          <w:szCs w:val="24"/>
        </w:rPr>
      </w:pPr>
    </w:p>
    <w:p w:rsidR="008316A8" w:rsidRPr="009D7C54" w:rsidRDefault="008316A8" w:rsidP="008308D4">
      <w:pPr>
        <w:spacing w:after="160" w:line="259" w:lineRule="auto"/>
        <w:rPr>
          <w:sz w:val="24"/>
          <w:szCs w:val="24"/>
        </w:rPr>
      </w:pPr>
    </w:p>
    <w:p w:rsidR="008316A8" w:rsidRPr="009D7C54" w:rsidRDefault="008316A8" w:rsidP="008308D4">
      <w:pPr>
        <w:spacing w:after="160" w:line="259" w:lineRule="auto"/>
        <w:rPr>
          <w:sz w:val="24"/>
          <w:szCs w:val="24"/>
        </w:rPr>
      </w:pPr>
    </w:p>
    <w:p w:rsidR="008316A8" w:rsidRPr="009D7C54" w:rsidRDefault="008316A8" w:rsidP="008308D4">
      <w:pPr>
        <w:spacing w:after="160" w:line="259" w:lineRule="auto"/>
        <w:rPr>
          <w:sz w:val="24"/>
          <w:szCs w:val="24"/>
        </w:rPr>
      </w:pPr>
    </w:p>
    <w:p w:rsidR="008316A8" w:rsidRPr="009D7C54" w:rsidRDefault="008316A8" w:rsidP="008308D4">
      <w:pPr>
        <w:spacing w:after="160" w:line="259" w:lineRule="auto"/>
        <w:rPr>
          <w:sz w:val="24"/>
          <w:szCs w:val="24"/>
        </w:rPr>
      </w:pPr>
    </w:p>
    <w:p w:rsidR="008316A8" w:rsidRPr="009D7C54" w:rsidRDefault="008316A8" w:rsidP="008308D4">
      <w:pPr>
        <w:spacing w:after="160" w:line="259" w:lineRule="auto"/>
        <w:rPr>
          <w:sz w:val="24"/>
          <w:szCs w:val="24"/>
        </w:rPr>
      </w:pPr>
    </w:p>
    <w:p w:rsidR="008316A8" w:rsidRPr="009D7C54" w:rsidRDefault="008316A8" w:rsidP="008308D4">
      <w:pPr>
        <w:spacing w:after="160" w:line="259" w:lineRule="auto"/>
        <w:rPr>
          <w:sz w:val="24"/>
          <w:szCs w:val="24"/>
        </w:rPr>
      </w:pPr>
    </w:p>
    <w:p w:rsidR="008316A8" w:rsidRPr="009D7C54" w:rsidRDefault="008316A8" w:rsidP="008308D4">
      <w:pPr>
        <w:spacing w:after="160" w:line="259" w:lineRule="auto"/>
        <w:rPr>
          <w:sz w:val="24"/>
          <w:szCs w:val="24"/>
        </w:rPr>
      </w:pPr>
    </w:p>
    <w:p w:rsidR="008316A8" w:rsidRPr="009D7C54" w:rsidRDefault="008316A8" w:rsidP="008308D4">
      <w:pPr>
        <w:spacing w:after="160" w:line="259" w:lineRule="auto"/>
        <w:rPr>
          <w:sz w:val="24"/>
          <w:szCs w:val="24"/>
        </w:rPr>
      </w:pPr>
    </w:p>
    <w:p w:rsidR="008316A8" w:rsidRPr="009D7C54" w:rsidRDefault="008316A8" w:rsidP="008308D4">
      <w:pPr>
        <w:spacing w:after="160" w:line="259" w:lineRule="auto"/>
        <w:rPr>
          <w:sz w:val="24"/>
          <w:szCs w:val="24"/>
        </w:rPr>
      </w:pPr>
    </w:p>
    <w:p w:rsidR="0099076A" w:rsidRPr="009D7C54" w:rsidRDefault="0099076A" w:rsidP="0099076A">
      <w:pPr>
        <w:shd w:val="clear" w:color="auto" w:fill="FFFFFF"/>
        <w:ind w:left="7080"/>
        <w:outlineLvl w:val="4"/>
        <w:rPr>
          <w:rFonts w:ascii="Times New Roman" w:hAnsi="Times New Roman"/>
          <w:bCs/>
          <w:i/>
          <w:sz w:val="28"/>
          <w:szCs w:val="28"/>
        </w:rPr>
      </w:pPr>
      <w:r w:rsidRPr="009D7C54">
        <w:rPr>
          <w:rFonts w:ascii="Times New Roman" w:hAnsi="Times New Roman"/>
          <w:bCs/>
          <w:i/>
          <w:sz w:val="28"/>
          <w:szCs w:val="28"/>
        </w:rPr>
        <w:lastRenderedPageBreak/>
        <w:t>Приложение 4</w:t>
      </w:r>
    </w:p>
    <w:p w:rsidR="0099076A" w:rsidRPr="009D7C54" w:rsidRDefault="0099076A" w:rsidP="0099076A">
      <w:pPr>
        <w:shd w:val="clear" w:color="auto" w:fill="FFFFFF"/>
        <w:ind w:left="7080"/>
        <w:outlineLvl w:val="4"/>
        <w:rPr>
          <w:rFonts w:ascii="Times New Roman" w:hAnsi="Times New Roman"/>
          <w:bCs/>
          <w:i/>
          <w:sz w:val="28"/>
          <w:szCs w:val="28"/>
        </w:rPr>
      </w:pPr>
    </w:p>
    <w:p w:rsidR="0099076A" w:rsidRPr="009D7C54" w:rsidRDefault="0099076A" w:rsidP="0099076A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9D7C54">
        <w:rPr>
          <w:rFonts w:ascii="Times New Roman" w:hAnsi="Times New Roman"/>
          <w:b/>
          <w:bCs/>
          <w:sz w:val="24"/>
          <w:szCs w:val="24"/>
        </w:rPr>
        <w:t>Дискуссия в рамках Всероссийского</w:t>
      </w:r>
      <w:r w:rsidRPr="00182275">
        <w:rPr>
          <w:rFonts w:ascii="Times New Roman" w:hAnsi="Times New Roman"/>
          <w:b/>
          <w:bCs/>
          <w:sz w:val="24"/>
          <w:szCs w:val="24"/>
        </w:rPr>
        <w:t xml:space="preserve"> урок «Футбол без дискриминации»</w:t>
      </w:r>
    </w:p>
    <w:p w:rsidR="0099076A" w:rsidRPr="00182275" w:rsidRDefault="0099076A" w:rsidP="0099076A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182275">
        <w:rPr>
          <w:rFonts w:ascii="Times New Roman" w:hAnsi="Times New Roman"/>
          <w:b/>
          <w:bCs/>
          <w:sz w:val="24"/>
          <w:szCs w:val="24"/>
        </w:rPr>
        <w:br/>
      </w:r>
      <w:r w:rsidRPr="00182275">
        <w:rPr>
          <w:rFonts w:ascii="Times New Roman" w:hAnsi="Times New Roman"/>
          <w:b/>
          <w:bCs/>
          <w:sz w:val="24"/>
          <w:szCs w:val="24"/>
        </w:rPr>
        <w:br/>
      </w:r>
      <w:r w:rsidRPr="009D7C54">
        <w:rPr>
          <w:rFonts w:ascii="Times New Roman" w:hAnsi="Times New Roman"/>
          <w:b/>
          <w:bCs/>
          <w:sz w:val="24"/>
          <w:szCs w:val="24"/>
        </w:rPr>
        <w:t>И</w:t>
      </w:r>
      <w:r w:rsidRPr="00182275">
        <w:rPr>
          <w:rFonts w:ascii="Times New Roman" w:hAnsi="Times New Roman"/>
          <w:b/>
          <w:bCs/>
          <w:sz w:val="24"/>
          <w:szCs w:val="24"/>
        </w:rPr>
        <w:t>нтерактивная программа профилактики экстремизма и дискриминирующего поведения «Футбол без дискриминации», приуроченная к Международному дню борьбы за ликвидацию расовой дискриминации в преддверии Чемпионата мира по футболу FIFA 2018</w:t>
      </w:r>
      <w:r w:rsidRPr="00182275">
        <w:rPr>
          <w:rFonts w:ascii="Times New Roman" w:hAnsi="Times New Roman"/>
          <w:b/>
          <w:bCs/>
          <w:sz w:val="24"/>
          <w:szCs w:val="24"/>
          <w:vertAlign w:val="superscript"/>
        </w:rPr>
        <w:t>тм</w:t>
      </w:r>
      <w:r w:rsidRPr="00182275">
        <w:rPr>
          <w:rFonts w:ascii="Times New Roman" w:hAnsi="Times New Roman"/>
          <w:b/>
          <w:bCs/>
          <w:sz w:val="24"/>
          <w:szCs w:val="24"/>
        </w:rPr>
        <w:t>.</w:t>
      </w:r>
    </w:p>
    <w:p w:rsidR="0099076A" w:rsidRPr="009D7C54" w:rsidRDefault="0099076A" w:rsidP="009D7C54">
      <w:pPr>
        <w:shd w:val="clear" w:color="auto" w:fill="FFFFFF"/>
        <w:spacing w:line="21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82275">
        <w:rPr>
          <w:rFonts w:ascii="Times New Roman" w:hAnsi="Times New Roman"/>
          <w:sz w:val="24"/>
          <w:szCs w:val="24"/>
        </w:rPr>
        <w:t>Программа разработана Федеральным научно-методическим центром в области психологии педагогики толерантности по поручению АНО «Оргкомитет Россия-2018» для самостоятельного проведения педагогами тематического занятия, приуроченного к 21 марта, Международному дню борьбы за ликвидацию расовой дискриминации.</w:t>
      </w:r>
    </w:p>
    <w:p w:rsidR="0099076A" w:rsidRPr="00182275" w:rsidRDefault="0099076A" w:rsidP="0099076A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</w:p>
    <w:p w:rsidR="0099076A" w:rsidRPr="00182275" w:rsidRDefault="0099076A" w:rsidP="009D7C54">
      <w:pPr>
        <w:shd w:val="clear" w:color="auto" w:fill="FFFFFF"/>
        <w:spacing w:line="21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82275">
        <w:rPr>
          <w:rFonts w:ascii="Times New Roman" w:hAnsi="Times New Roman"/>
          <w:sz w:val="24"/>
          <w:szCs w:val="24"/>
        </w:rPr>
        <w:t>Программа «Футбол без дискриминации» направлена на повышение уровня знаний в области гуманистических ценностей и снижение риска экстремистских и дискриминирующих действий со стороны молодежи как в рамках подготовки и проведения мероприятий Чемпионата мира, так и по его завершении.</w:t>
      </w:r>
    </w:p>
    <w:p w:rsidR="0099076A" w:rsidRPr="00182275" w:rsidRDefault="0099076A" w:rsidP="0099076A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182275">
        <w:rPr>
          <w:rFonts w:ascii="Times New Roman" w:hAnsi="Times New Roman"/>
          <w:sz w:val="24"/>
          <w:szCs w:val="24"/>
        </w:rPr>
        <w:t xml:space="preserve">Программа предназначена для проведения в образовательных организация силами педагогов и включает в себя </w:t>
      </w:r>
      <w:r w:rsidRPr="009D7C54">
        <w:rPr>
          <w:rFonts w:ascii="Times New Roman" w:hAnsi="Times New Roman"/>
          <w:sz w:val="24"/>
          <w:szCs w:val="24"/>
        </w:rPr>
        <w:t>интерактивное занятие</w:t>
      </w:r>
      <w:r w:rsidRPr="00182275">
        <w:rPr>
          <w:rFonts w:ascii="Times New Roman" w:hAnsi="Times New Roman"/>
          <w:sz w:val="24"/>
          <w:szCs w:val="24"/>
        </w:rPr>
        <w:t xml:space="preserve"> продолжительностью 2 академических часа. </w:t>
      </w:r>
      <w:r w:rsidRPr="009D7C54">
        <w:rPr>
          <w:rFonts w:ascii="Times New Roman" w:hAnsi="Times New Roman"/>
          <w:sz w:val="24"/>
          <w:szCs w:val="24"/>
        </w:rPr>
        <w:t>З</w:t>
      </w:r>
      <w:r w:rsidRPr="00182275">
        <w:rPr>
          <w:rFonts w:ascii="Times New Roman" w:hAnsi="Times New Roman"/>
          <w:sz w:val="24"/>
          <w:szCs w:val="24"/>
        </w:rPr>
        <w:t xml:space="preserve">анятие адресовано </w:t>
      </w:r>
      <w:r w:rsidRPr="009D7C54">
        <w:rPr>
          <w:rFonts w:ascii="Times New Roman" w:hAnsi="Times New Roman"/>
          <w:sz w:val="24"/>
          <w:szCs w:val="24"/>
        </w:rPr>
        <w:t>возрастной</w:t>
      </w:r>
      <w:r w:rsidRPr="00182275">
        <w:rPr>
          <w:rFonts w:ascii="Times New Roman" w:hAnsi="Times New Roman"/>
          <w:sz w:val="24"/>
          <w:szCs w:val="24"/>
        </w:rPr>
        <w:t xml:space="preserve"> групп</w:t>
      </w:r>
      <w:r w:rsidRPr="009D7C54">
        <w:rPr>
          <w:rFonts w:ascii="Times New Roman" w:hAnsi="Times New Roman"/>
          <w:sz w:val="24"/>
          <w:szCs w:val="24"/>
        </w:rPr>
        <w:t xml:space="preserve">е </w:t>
      </w:r>
      <w:r w:rsidRPr="00182275">
        <w:rPr>
          <w:rFonts w:ascii="Times New Roman" w:hAnsi="Times New Roman"/>
          <w:sz w:val="24"/>
          <w:szCs w:val="24"/>
        </w:rPr>
        <w:t xml:space="preserve"> </w:t>
      </w:r>
      <w:r w:rsidRPr="009D7C54">
        <w:rPr>
          <w:rFonts w:ascii="Times New Roman" w:hAnsi="Times New Roman"/>
          <w:sz w:val="24"/>
          <w:szCs w:val="24"/>
        </w:rPr>
        <w:t xml:space="preserve">18-22 </w:t>
      </w:r>
      <w:r w:rsidRPr="00182275">
        <w:rPr>
          <w:rFonts w:ascii="Times New Roman" w:hAnsi="Times New Roman"/>
          <w:sz w:val="24"/>
          <w:szCs w:val="24"/>
        </w:rPr>
        <w:t xml:space="preserve"> </w:t>
      </w:r>
      <w:r w:rsidRPr="009D7C54">
        <w:rPr>
          <w:rFonts w:ascii="Times New Roman" w:hAnsi="Times New Roman"/>
          <w:sz w:val="24"/>
          <w:szCs w:val="24"/>
        </w:rPr>
        <w:t>года</w:t>
      </w:r>
      <w:r w:rsidRPr="00182275">
        <w:rPr>
          <w:rFonts w:ascii="Times New Roman" w:hAnsi="Times New Roman"/>
          <w:sz w:val="24"/>
          <w:szCs w:val="24"/>
        </w:rPr>
        <w:t xml:space="preserve"> и посвящено тем</w:t>
      </w:r>
      <w:r w:rsidRPr="009D7C54">
        <w:rPr>
          <w:rFonts w:ascii="Times New Roman" w:hAnsi="Times New Roman"/>
          <w:sz w:val="24"/>
          <w:szCs w:val="24"/>
        </w:rPr>
        <w:t>е</w:t>
      </w:r>
      <w:r w:rsidRPr="00182275">
        <w:rPr>
          <w:rFonts w:ascii="Times New Roman" w:hAnsi="Times New Roman"/>
          <w:sz w:val="24"/>
          <w:szCs w:val="24"/>
        </w:rPr>
        <w:t>:</w:t>
      </w:r>
    </w:p>
    <w:p w:rsidR="0099076A" w:rsidRPr="009D7C54" w:rsidRDefault="0099076A" w:rsidP="0099076A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182275">
        <w:rPr>
          <w:rFonts w:ascii="Times New Roman" w:hAnsi="Times New Roman"/>
          <w:sz w:val="24"/>
          <w:szCs w:val="24"/>
        </w:rPr>
        <w:t>Методический пакет к заняти</w:t>
      </w:r>
      <w:r w:rsidRPr="009D7C54">
        <w:rPr>
          <w:rFonts w:ascii="Times New Roman" w:hAnsi="Times New Roman"/>
          <w:sz w:val="24"/>
          <w:szCs w:val="24"/>
        </w:rPr>
        <w:t xml:space="preserve">ю включает в себя план занятия </w:t>
      </w:r>
      <w:r w:rsidRPr="00182275">
        <w:rPr>
          <w:rFonts w:ascii="Times New Roman" w:hAnsi="Times New Roman"/>
          <w:sz w:val="24"/>
          <w:szCs w:val="24"/>
        </w:rPr>
        <w:t>и презентацию</w:t>
      </w:r>
      <w:r w:rsidRPr="009D7C54">
        <w:rPr>
          <w:rFonts w:ascii="Times New Roman" w:hAnsi="Times New Roman"/>
          <w:sz w:val="24"/>
          <w:szCs w:val="24"/>
        </w:rPr>
        <w:t>, разработанную и представленную Центром толерантности.</w:t>
      </w:r>
    </w:p>
    <w:p w:rsidR="0099076A" w:rsidRPr="00182275" w:rsidRDefault="0099076A" w:rsidP="0099076A">
      <w:pPr>
        <w:shd w:val="clear" w:color="auto" w:fill="FFFFFF"/>
        <w:spacing w:line="216" w:lineRule="atLeast"/>
        <w:jc w:val="both"/>
        <w:rPr>
          <w:rFonts w:ascii="Times New Roman" w:hAnsi="Times New Roman"/>
          <w:sz w:val="24"/>
          <w:szCs w:val="24"/>
        </w:rPr>
      </w:pPr>
      <w:r w:rsidRPr="009D7C54">
        <w:rPr>
          <w:rFonts w:ascii="Times New Roman" w:hAnsi="Times New Roman"/>
          <w:sz w:val="24"/>
          <w:szCs w:val="24"/>
        </w:rPr>
        <w:tab/>
        <w:t xml:space="preserve">В  НИУ МГСУ 19 марта 2018 года состоялась </w:t>
      </w:r>
      <w:r w:rsidRPr="009D7C54">
        <w:rPr>
          <w:rFonts w:ascii="Times New Roman" w:hAnsi="Times New Roman"/>
          <w:i/>
          <w:sz w:val="24"/>
          <w:szCs w:val="24"/>
        </w:rPr>
        <w:t xml:space="preserve">Дискуссия в рамках Всероссийского урока. </w:t>
      </w:r>
      <w:r w:rsidRPr="009D7C54">
        <w:rPr>
          <w:rFonts w:ascii="Times New Roman" w:hAnsi="Times New Roman"/>
          <w:sz w:val="24"/>
          <w:szCs w:val="24"/>
        </w:rPr>
        <w:t>Была представлена презентация на эту тему.</w:t>
      </w:r>
    </w:p>
    <w:p w:rsidR="0099076A" w:rsidRPr="009D7C54" w:rsidRDefault="0099076A" w:rsidP="0099076A">
      <w:pPr>
        <w:jc w:val="both"/>
      </w:pPr>
    </w:p>
    <w:p w:rsidR="008316A8" w:rsidRPr="009D7C54" w:rsidRDefault="008316A8" w:rsidP="0099076A">
      <w:pPr>
        <w:spacing w:before="189" w:after="379"/>
        <w:ind w:left="4956" w:firstLine="708"/>
        <w:jc w:val="center"/>
        <w:outlineLvl w:val="0"/>
        <w:rPr>
          <w:sz w:val="24"/>
          <w:szCs w:val="24"/>
        </w:rPr>
      </w:pPr>
    </w:p>
    <w:sectPr w:rsidR="008316A8" w:rsidRPr="009D7C54" w:rsidSect="007962F9">
      <w:headerReference w:type="even" r:id="rId8"/>
      <w:footerReference w:type="default" r:id="rId9"/>
      <w:footerReference w:type="first" r:id="rId10"/>
      <w:pgSz w:w="11906" w:h="16838"/>
      <w:pgMar w:top="851" w:right="851" w:bottom="85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CF" w:rsidRDefault="00FD18CF" w:rsidP="00F27969">
      <w:r>
        <w:separator/>
      </w:r>
    </w:p>
  </w:endnote>
  <w:endnote w:type="continuationSeparator" w:id="0">
    <w:p w:rsidR="00FD18CF" w:rsidRDefault="00FD18CF" w:rsidP="00F2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3" w:type="dxa"/>
      <w:tblLook w:val="04A0" w:firstRow="1" w:lastRow="0" w:firstColumn="1" w:lastColumn="0" w:noHBand="0" w:noVBand="1"/>
    </w:tblPr>
    <w:tblGrid>
      <w:gridCol w:w="643"/>
    </w:tblGrid>
    <w:tr w:rsidR="008308D4" w:rsidTr="008308D4">
      <w:trPr>
        <w:trHeight w:val="297"/>
      </w:trPr>
      <w:tc>
        <w:tcPr>
          <w:tcW w:w="643" w:type="dxa"/>
          <w:hideMark/>
        </w:tcPr>
        <w:p w:rsidR="008308D4" w:rsidRPr="00AB6F51" w:rsidRDefault="008308D4" w:rsidP="00AB6F51">
          <w:pPr>
            <w:pStyle w:val="a6"/>
            <w:jc w:val="center"/>
            <w:rPr>
              <w:rFonts w:cs="Calibri"/>
              <w:sz w:val="22"/>
              <w:szCs w:val="22"/>
            </w:rPr>
          </w:pPr>
        </w:p>
      </w:tc>
    </w:tr>
  </w:tbl>
  <w:p w:rsidR="008D6427" w:rsidRPr="009504A3" w:rsidRDefault="00FD18CF" w:rsidP="00061D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16"/>
    </w:tblGrid>
    <w:tr w:rsidR="008308D4" w:rsidRPr="00966318" w:rsidTr="00931ECA">
      <w:tc>
        <w:tcPr>
          <w:tcW w:w="4916" w:type="dxa"/>
          <w:shd w:val="clear" w:color="auto" w:fill="auto"/>
        </w:tcPr>
        <w:p w:rsidR="008308D4" w:rsidRPr="00966318" w:rsidRDefault="008308D4" w:rsidP="00061D30">
          <w:pPr>
            <w:pStyle w:val="a6"/>
          </w:pPr>
        </w:p>
      </w:tc>
    </w:tr>
  </w:tbl>
  <w:p w:rsidR="008D6427" w:rsidRPr="00642098" w:rsidRDefault="00FD18CF" w:rsidP="00061D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CF" w:rsidRDefault="00FD18CF" w:rsidP="00F27969">
      <w:r>
        <w:separator/>
      </w:r>
    </w:p>
  </w:footnote>
  <w:footnote w:type="continuationSeparator" w:id="0">
    <w:p w:rsidR="00FD18CF" w:rsidRDefault="00FD18CF" w:rsidP="00F2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27" w:rsidRDefault="00F27969" w:rsidP="00061D30">
    <w:pPr>
      <w:pStyle w:val="a4"/>
      <w:rPr>
        <w:rStyle w:val="a3"/>
      </w:rPr>
    </w:pPr>
    <w:r>
      <w:rPr>
        <w:rStyle w:val="a3"/>
      </w:rPr>
      <w:fldChar w:fldCharType="begin"/>
    </w:r>
    <w:r w:rsidR="00671B4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71B45">
      <w:rPr>
        <w:rStyle w:val="a3"/>
        <w:noProof/>
      </w:rPr>
      <w:t>2</w:t>
    </w:r>
    <w:r>
      <w:rPr>
        <w:rStyle w:val="a3"/>
      </w:rPr>
      <w:fldChar w:fldCharType="end"/>
    </w:r>
  </w:p>
  <w:p w:rsidR="008D6427" w:rsidRDefault="00FD18CF" w:rsidP="00061D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3377"/>
    <w:multiLevelType w:val="multilevel"/>
    <w:tmpl w:val="4F2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A5132"/>
    <w:multiLevelType w:val="multilevel"/>
    <w:tmpl w:val="7B02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84322"/>
    <w:multiLevelType w:val="multilevel"/>
    <w:tmpl w:val="89AA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E1E1A"/>
    <w:multiLevelType w:val="hybridMultilevel"/>
    <w:tmpl w:val="1178A99E"/>
    <w:lvl w:ilvl="0" w:tplc="9948022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45"/>
    <w:rsid w:val="00081600"/>
    <w:rsid w:val="001501CB"/>
    <w:rsid w:val="00185E64"/>
    <w:rsid w:val="002B6D97"/>
    <w:rsid w:val="00307FE0"/>
    <w:rsid w:val="00351C4A"/>
    <w:rsid w:val="0044557B"/>
    <w:rsid w:val="004E170C"/>
    <w:rsid w:val="00513F7B"/>
    <w:rsid w:val="005353CB"/>
    <w:rsid w:val="00573874"/>
    <w:rsid w:val="005B3613"/>
    <w:rsid w:val="005E1F9E"/>
    <w:rsid w:val="00671B45"/>
    <w:rsid w:val="006724DA"/>
    <w:rsid w:val="006B34C0"/>
    <w:rsid w:val="006D299B"/>
    <w:rsid w:val="007679BA"/>
    <w:rsid w:val="008308D4"/>
    <w:rsid w:val="008316A8"/>
    <w:rsid w:val="008779DD"/>
    <w:rsid w:val="0099076A"/>
    <w:rsid w:val="009C56CE"/>
    <w:rsid w:val="009D7C54"/>
    <w:rsid w:val="009E0480"/>
    <w:rsid w:val="00AA3CD9"/>
    <w:rsid w:val="00C450BE"/>
    <w:rsid w:val="00CB5D4D"/>
    <w:rsid w:val="00CE793C"/>
    <w:rsid w:val="00CF6C11"/>
    <w:rsid w:val="00E9470F"/>
    <w:rsid w:val="00F27969"/>
    <w:rsid w:val="00F93F63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6ABBC-A4E7-498D-825A-84886FD7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ма письма"/>
    <w:qFormat/>
    <w:rsid w:val="00671B4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1B45"/>
    <w:pPr>
      <w:keepNext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B45"/>
    <w:rPr>
      <w:rFonts w:ascii="Cambria" w:eastAsia="Times New Roman" w:hAnsi="Cambria" w:cs="Times New Roman"/>
      <w:b/>
      <w:sz w:val="28"/>
      <w:szCs w:val="20"/>
      <w:lang w:val="en-US" w:eastAsia="ru-RU"/>
    </w:rPr>
  </w:style>
  <w:style w:type="character" w:styleId="a3">
    <w:name w:val="page number"/>
    <w:basedOn w:val="a0"/>
    <w:rsid w:val="00671B45"/>
  </w:style>
  <w:style w:type="paragraph" w:styleId="a4">
    <w:name w:val="header"/>
    <w:basedOn w:val="a"/>
    <w:link w:val="a5"/>
    <w:rsid w:val="00671B4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71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8">
    <w:name w:val="Исполнитель в колонтитул"/>
    <w:basedOn w:val="a"/>
    <w:link w:val="a9"/>
    <w:qFormat/>
    <w:rsid w:val="00671B45"/>
  </w:style>
  <w:style w:type="character" w:customStyle="1" w:styleId="a9">
    <w:name w:val="Исполнитель в колонтитул Знак"/>
    <w:basedOn w:val="a0"/>
    <w:link w:val="a8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671B45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ac">
    <w:name w:val="ОСНОВНОЙ"/>
    <w:basedOn w:val="a"/>
    <w:link w:val="ad"/>
    <w:qFormat/>
    <w:rsid w:val="00671B45"/>
    <w:pPr>
      <w:spacing w:line="259" w:lineRule="auto"/>
      <w:ind w:firstLine="709"/>
      <w:jc w:val="both"/>
    </w:pPr>
    <w:rPr>
      <w:sz w:val="26"/>
      <w:szCs w:val="26"/>
    </w:rPr>
  </w:style>
  <w:style w:type="character" w:customStyle="1" w:styleId="ad">
    <w:name w:val="ОСНОВНОЙ Знак"/>
    <w:basedOn w:val="a0"/>
    <w:link w:val="ac"/>
    <w:rsid w:val="00671B45"/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671B45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1"/>
    <w:qFormat/>
    <w:rsid w:val="00671B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CB5D4D"/>
    <w:rPr>
      <w:color w:val="0000FF"/>
      <w:u w:val="single"/>
    </w:rPr>
  </w:style>
  <w:style w:type="character" w:styleId="af0">
    <w:name w:val="Strong"/>
    <w:basedOn w:val="a0"/>
    <w:uiPriority w:val="22"/>
    <w:qFormat/>
    <w:rsid w:val="00AA3CD9"/>
    <w:rPr>
      <w:b/>
      <w:bCs/>
    </w:rPr>
  </w:style>
  <w:style w:type="paragraph" w:styleId="af1">
    <w:name w:val="Normal (Web)"/>
    <w:basedOn w:val="a"/>
    <w:uiPriority w:val="99"/>
    <w:semiHidden/>
    <w:unhideWhenUsed/>
    <w:rsid w:val="009E0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D7C5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D7C54"/>
  </w:style>
  <w:style w:type="character" w:customStyle="1" w:styleId="af4">
    <w:name w:val="Текст примечания Знак"/>
    <w:basedOn w:val="a0"/>
    <w:link w:val="af3"/>
    <w:uiPriority w:val="99"/>
    <w:semiHidden/>
    <w:rsid w:val="009D7C54"/>
    <w:rPr>
      <w:rFonts w:ascii="Cambria" w:eastAsia="Times New Roman" w:hAnsi="Cambria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7C5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D7C54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D7C5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D7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CD9C8-B081-445A-8B1A-890A9794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Чурилов Сергей Анатольевич</dc:creator>
  <cp:lastModifiedBy>Валитова Елена Рашидовна</cp:lastModifiedBy>
  <cp:revision>4</cp:revision>
  <dcterms:created xsi:type="dcterms:W3CDTF">2018-04-23T15:11:00Z</dcterms:created>
  <dcterms:modified xsi:type="dcterms:W3CDTF">2018-05-03T10:59:00Z</dcterms:modified>
</cp:coreProperties>
</file>